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8" w:rsidRPr="00422DA8" w:rsidRDefault="00422DA8" w:rsidP="00422DA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422DA8">
        <w:rPr>
          <w:rFonts w:ascii="Arial Black" w:hAnsi="Arial Black" w:cs="Times New Roman"/>
          <w:sz w:val="24"/>
          <w:szCs w:val="24"/>
        </w:rPr>
        <w:t>MODELO DE PETIÇÃO</w:t>
      </w:r>
    </w:p>
    <w:p w:rsidR="00737848" w:rsidRDefault="005E5292" w:rsidP="00422DA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INDENIZAÇÃO. </w:t>
      </w:r>
      <w:r w:rsidR="00737848" w:rsidRPr="00422DA8">
        <w:rPr>
          <w:rFonts w:ascii="Arial Black" w:hAnsi="Arial Black" w:cs="Times New Roman"/>
          <w:sz w:val="24"/>
          <w:szCs w:val="24"/>
        </w:rPr>
        <w:t xml:space="preserve">INCLUSÃO </w:t>
      </w:r>
      <w:r>
        <w:rPr>
          <w:rFonts w:ascii="Arial Black" w:hAnsi="Arial Black" w:cs="Times New Roman"/>
          <w:sz w:val="24"/>
          <w:szCs w:val="24"/>
        </w:rPr>
        <w:t xml:space="preserve">INDEVIDA </w:t>
      </w:r>
      <w:r w:rsidR="00737848" w:rsidRPr="00422DA8">
        <w:rPr>
          <w:rFonts w:ascii="Arial Black" w:hAnsi="Arial Black" w:cs="Times New Roman"/>
          <w:sz w:val="24"/>
          <w:szCs w:val="24"/>
        </w:rPr>
        <w:t>NO SERASA. DANO MORAL. INICIAL</w:t>
      </w:r>
    </w:p>
    <w:p w:rsidR="00B93DB9" w:rsidRDefault="00B93DB9" w:rsidP="00B93DB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B93DB9" w:rsidRPr="00422DA8" w:rsidRDefault="00B93DB9" w:rsidP="00422DA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</w:p>
    <w:p w:rsidR="000B6661" w:rsidRDefault="000B6661" w:rsidP="00422DA8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val="single"/>
        </w:rPr>
      </w:pPr>
    </w:p>
    <w:p w:rsidR="000B6661" w:rsidRPr="00422DA8" w:rsidRDefault="000B6661" w:rsidP="00422DA8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aps/>
          <w:color w:val="000000"/>
          <w:u w:color="000000"/>
        </w:rPr>
      </w:pPr>
      <w:r w:rsidRPr="000B6661">
        <w:rPr>
          <w:caps/>
          <w:color w:val="000000"/>
          <w:u w:val="single"/>
        </w:rPr>
        <w:t>Comentários</w:t>
      </w:r>
      <w:r w:rsidRPr="000B6661">
        <w:rPr>
          <w:caps/>
          <w:color w:val="000000"/>
          <w:u w:color="000000"/>
        </w:rPr>
        <w:t>: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Expor os fatos com precisão, bem como os fundamentos jurídicos do pedido (CPC, art. 319, III)</w:t>
      </w:r>
      <w:r w:rsidRPr="000B6661">
        <w:rPr>
          <w:color w:val="000000"/>
          <w:vertAlign w:val="superscript"/>
        </w:rPr>
        <w:footnoteReference w:id="1"/>
      </w:r>
      <w:r w:rsidRPr="000B6661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r w:rsidRPr="000B6661">
        <w:rPr>
          <w:color w:val="000000"/>
        </w:rPr>
        <w:tab/>
      </w:r>
    </w:p>
    <w:p w:rsidR="000B6661" w:rsidRPr="003500BD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Ainda na proemial juntar o máximo de documentos para dar calço às alegações.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  <w:spacing w:val="-4"/>
        </w:rPr>
        <w:t>- Pode-se cumular ou alternar o pedido, incluindo outros complementares ou alternativos, respectivamente.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Para calcular o valor da causa, observar o art. 292 do CPC</w:t>
      </w:r>
      <w:r w:rsidRPr="000B6661">
        <w:rPr>
          <w:color w:val="000000"/>
          <w:vertAlign w:val="superscript"/>
        </w:rPr>
        <w:footnoteReference w:id="2"/>
      </w:r>
      <w:r w:rsidRPr="000B6661">
        <w:rPr>
          <w:color w:val="000000"/>
        </w:rPr>
        <w:t>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 xml:space="preserve">- O procedimento comum aplica-se a toas as causa quando não for previsto em lei como procedimento especial. 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t>- A petição inicial deve seguir as balizas mínimas do arts. 319 e 320 do CPC.</w:t>
      </w:r>
    </w:p>
    <w:p w:rsidR="000B6661" w:rsidRPr="000B6661" w:rsidRDefault="000B6661" w:rsidP="00422DA8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0B6661">
        <w:rPr>
          <w:color w:val="000000"/>
        </w:rPr>
        <w:lastRenderedPageBreak/>
        <w:t>- Nos termos do inciso VII do art. 319 do CPC,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0B6661" w:rsidRDefault="000B6661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0BD" w:rsidRDefault="003500BD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6661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0B6661">
        <w:rPr>
          <w:rFonts w:ascii="Times New Roman" w:hAnsi="Times New Roman" w:cs="Times New Roman"/>
          <w:sz w:val="24"/>
          <w:szCs w:val="24"/>
        </w:rPr>
        <w:t xml:space="preserve"> completa</w:t>
      </w:r>
      <w:r w:rsidR="000B6661" w:rsidRPr="002603CA">
        <w:rPr>
          <w:rFonts w:ascii="Times New Roman" w:hAnsi="Times New Roman" w:cs="Times New Roman"/>
          <w:sz w:val="24"/>
          <w:szCs w:val="24"/>
        </w:rPr>
        <w:t>,</w:t>
      </w:r>
      <w:r w:rsidR="000B6661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0B6661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Pr="006E17A9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nos termos do art. 5º, X, da Constituição Federal 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E17A9">
        <w:rPr>
          <w:rFonts w:ascii="Times New Roman" w:hAnsi="Times New Roman" w:cs="Times New Roman"/>
          <w:sz w:val="24"/>
          <w:szCs w:val="24"/>
        </w:rPr>
        <w:t>e art. 927 do Código Civil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E17A9">
        <w:rPr>
          <w:rFonts w:ascii="Times New Roman" w:hAnsi="Times New Roman" w:cs="Times New Roman"/>
          <w:sz w:val="24"/>
          <w:szCs w:val="24"/>
        </w:rPr>
        <w:t>, promover a presente AÇÃO DE INDENIZAÇÃO POR DANO MORAL contra (nome da empresa, endereço e CNPJ),  pelas razões de fato e direito adiante articuladas: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OS FATOS</w:t>
      </w:r>
    </w:p>
    <w:p w:rsidR="00737848" w:rsidRPr="006E17A9" w:rsidRDefault="00737848" w:rsidP="00422DA8">
      <w:pPr>
        <w:pStyle w:val="Noparagraphstyle"/>
        <w:ind w:right="-568"/>
        <w:jc w:val="both"/>
        <w:rPr>
          <w:b/>
          <w:bCs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1. Descrever os fatos.</w:t>
      </w:r>
    </w:p>
    <w:p w:rsidR="00737848" w:rsidRPr="006E17A9" w:rsidRDefault="00737848" w:rsidP="00422DA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 – DOS PEDIDOS</w:t>
      </w:r>
    </w:p>
    <w:p w:rsidR="00737848" w:rsidRPr="006E17A9" w:rsidRDefault="00737848" w:rsidP="00422DA8">
      <w:pPr>
        <w:pStyle w:val="Noparagraphstyle"/>
        <w:ind w:right="-568"/>
        <w:jc w:val="both"/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2. Nos termos do art. 953 do Código Civil: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Art. 953, parágrafo único: “Se o ofendido não puder provar prejuízo material, caberá ao juiz fixar, equitativamente, o valor da indenização, de conformidad</w:t>
      </w:r>
      <w:r>
        <w:rPr>
          <w:rFonts w:ascii="Times New Roman" w:hAnsi="Times New Roman" w:cs="Times New Roman"/>
          <w:i/>
          <w:iCs/>
          <w:sz w:val="24"/>
          <w:szCs w:val="24"/>
        </w:rPr>
        <w:t>e com as circunstâncias do caso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A multa referida no mencionado dispositivo, encontra-se prevista no art. 49 do Código Penal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O grau máximo da pena criminal corresponde a 360 dias-multa. Cada dia-multa, deve ser fixado, no máximo em 5 (cinco) salários mínimos. Assim, o valor máximo da multa será de 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 xml:space="preserve"> (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 xml:space="preserve">) salários mínimos. O dobro desta multa, como é evidente, corresponde a 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 xml:space="preserve"> (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6E17A9">
        <w:rPr>
          <w:rFonts w:ascii="Times New Roman" w:hAnsi="Times New Roman" w:cs="Times New Roman"/>
          <w:sz w:val="24"/>
          <w:szCs w:val="24"/>
        </w:rPr>
        <w:t>) salários mínimos, que deverá ser o valor para a indenização do dano moral sofrido pelo autor.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Poderá o juiz, na fixação 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Pr="006E17A9">
        <w:rPr>
          <w:rFonts w:ascii="Times New Roman" w:hAnsi="Times New Roman" w:cs="Times New Roman"/>
          <w:sz w:val="24"/>
          <w:szCs w:val="24"/>
        </w:rPr>
        <w:t>atinente ao dano moral, utilizar-se de critérios e parâmetros legais, doutrinários e jurisprudenciais, entre os quais a regra inserida no dispositivo citado.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Não obstante o dispositivo citado referir-se tão-somente às hipóteses de injúria e calúnia, tem-se entendido que também quando cuidar-se de dano moral referente aos casos objeto do presente estudo, poderá ser aplicada tal regra. </w:t>
      </w:r>
    </w:p>
    <w:p w:rsidR="00737848" w:rsidRPr="006E17A9" w:rsidRDefault="00737848" w:rsidP="00422DA8">
      <w:pPr>
        <w:pStyle w:val="Noparagraphstyle"/>
        <w:suppressAutoHyphens/>
        <w:ind w:right="-568"/>
        <w:jc w:val="both"/>
        <w:rPr>
          <w:i/>
          <w:iCs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O STJ no REsp.123.305-ES, relatoria do Eminente Ministro Ruy Rosado de Aguiar, decidiu a respeito que:</w:t>
      </w:r>
    </w:p>
    <w:p w:rsidR="00737848" w:rsidRPr="006E17A9" w:rsidRDefault="00737848" w:rsidP="00422DA8">
      <w:pPr>
        <w:pStyle w:val="Noparagraphstyle"/>
        <w:suppressAutoHyphens/>
        <w:ind w:right="-568"/>
        <w:jc w:val="both"/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sz w:val="24"/>
          <w:szCs w:val="24"/>
        </w:rPr>
        <w:t>DANO MORAL – INDENIZAÇÃO –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O artigo 1.547, parágrafo único, do C.Civil, embora não seja indicativo de valor certo nem de teto para a estimação da indenização do dano moral, serve de parâmetro, juntamente com outras disposições legais, para o arbitramento judicial”.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ab/>
      </w:r>
      <w:r w:rsidRPr="006E17A9">
        <w:rPr>
          <w:rFonts w:ascii="Times New Roman" w:hAnsi="Times New Roman" w:cs="Times New Roman"/>
          <w:sz w:val="24"/>
          <w:szCs w:val="24"/>
        </w:rPr>
        <w:tab/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8. No mesmo sentido o TJAC na Ap. Cível n. 97.0000871: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“INDENIZAÇÃO – DANO MORAL – FIXAÇÃO DA VERBA – APLICAÇÃO DO SISTEMA DE LIQUIDAÇÃO DAS OBRIGAÇÕES RESULTANTES DE ATOS ILÍCITOS – INCIDÊNCIA DO ART. 1.547 E PARÁGRAFO ÚNICO DO CC, c/c O ART. 49 DO CP.</w:t>
      </w:r>
      <w:r w:rsidR="00422DA8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Para fixação de verba indenizatória decorrente de dano moral, deve-se aplicar o sistema de liquidação das obrigações resultantes de atos ilícitos, incidindo a regra do art. 1.547 do CC e seu parágr</w:t>
      </w:r>
      <w:r>
        <w:rPr>
          <w:rFonts w:ascii="Times New Roman" w:hAnsi="Times New Roman" w:cs="Times New Roman"/>
          <w:i/>
          <w:iCs/>
          <w:sz w:val="24"/>
          <w:szCs w:val="24"/>
        </w:rPr>
        <w:t>afo único, c/c o art. 49 do CP”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 (RT 743/341).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>, o autor requer:</w:t>
      </w:r>
    </w:p>
    <w:p w:rsidR="00737848" w:rsidRPr="006E17A9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37848" w:rsidRPr="003500BD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0BD">
        <w:rPr>
          <w:rFonts w:ascii="Times New Roman" w:hAnsi="Times New Roman" w:cs="Times New Roman"/>
          <w:sz w:val="24"/>
          <w:szCs w:val="24"/>
        </w:rPr>
        <w:t xml:space="preserve">a) seja julgada PROCEDENTE a ação para se condenar o réu ao pagamento em favor do autor a título de dano moral pela quantia de ..., equivalente a 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3500BD">
        <w:rPr>
          <w:rFonts w:ascii="Times New Roman" w:hAnsi="Times New Roman" w:cs="Times New Roman"/>
          <w:sz w:val="24"/>
          <w:szCs w:val="24"/>
        </w:rPr>
        <w:t xml:space="preserve"> (</w:t>
      </w:r>
      <w:r w:rsidR="003500BD">
        <w:rPr>
          <w:rFonts w:ascii="Times New Roman" w:hAnsi="Times New Roman" w:cs="Times New Roman"/>
          <w:sz w:val="24"/>
          <w:szCs w:val="24"/>
        </w:rPr>
        <w:t>...</w:t>
      </w:r>
      <w:r w:rsidRPr="003500BD">
        <w:rPr>
          <w:rFonts w:ascii="Times New Roman" w:hAnsi="Times New Roman" w:cs="Times New Roman"/>
          <w:sz w:val="24"/>
          <w:szCs w:val="24"/>
        </w:rPr>
        <w:t>) salários mínimos, corrigidos monetariamente a partir do ajuizamento da ação, juros moratórios desde a citação, mais custas processuais e honorários advocatícios sobre o valor atualizado da condenação;</w:t>
      </w:r>
    </w:p>
    <w:p w:rsidR="00737848" w:rsidRPr="003500BD" w:rsidRDefault="00737848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B6661" w:rsidRPr="003500BD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3500BD">
        <w:rPr>
          <w:color w:val="000000"/>
        </w:rPr>
        <w:t>b) seja citado o réu por mandado, para querendo, contestar no prazo de 15 (quinze) dias</w:t>
      </w:r>
      <w:r w:rsidRPr="003500BD">
        <w:rPr>
          <w:color w:val="000000"/>
          <w:vertAlign w:val="superscript"/>
        </w:rPr>
        <w:footnoteReference w:id="6"/>
      </w:r>
      <w:r w:rsidRPr="003500BD">
        <w:rPr>
          <w:color w:val="000000"/>
        </w:rPr>
        <w:t>, sob pena de revelia</w:t>
      </w:r>
      <w:r w:rsidRPr="003500BD">
        <w:rPr>
          <w:color w:val="000000"/>
          <w:vertAlign w:val="superscript"/>
        </w:rPr>
        <w:footnoteReference w:id="7"/>
      </w:r>
      <w:r w:rsidRPr="003500BD">
        <w:rPr>
          <w:color w:val="000000"/>
        </w:rPr>
        <w:t>;</w:t>
      </w:r>
    </w:p>
    <w:p w:rsidR="000B6661" w:rsidRPr="003500BD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B6661" w:rsidRPr="003500BD" w:rsidRDefault="000B6661" w:rsidP="00422DA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0BD">
        <w:rPr>
          <w:rFonts w:ascii="Times New Roman" w:hAnsi="Times New Roman" w:cs="Times New Roman"/>
          <w:sz w:val="24"/>
          <w:szCs w:val="24"/>
        </w:rPr>
        <w:t xml:space="preserve">c) </w:t>
      </w:r>
      <w:r w:rsidRPr="003500B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3500BD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3500B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3500BD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8"/>
      </w:r>
      <w:r w:rsidRPr="003500B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0B6661" w:rsidRPr="003500BD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B6661" w:rsidRPr="002603CA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3500BD">
        <w:rPr>
          <w:color w:val="000000"/>
        </w:rPr>
        <w:t>d)</w:t>
      </w:r>
      <w:r>
        <w:rPr>
          <w:b/>
          <w:color w:val="000000"/>
        </w:rPr>
        <w:t xml:space="preserve"> </w:t>
      </w:r>
      <w:r w:rsidRPr="002603CA">
        <w:rPr>
          <w:color w:val="000000"/>
        </w:rPr>
        <w:t>a produção de provas documental, depoimento pessoal, testemunhal e pericial.</w:t>
      </w:r>
    </w:p>
    <w:p w:rsidR="000B6661" w:rsidRPr="002603CA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B6661" w:rsidRPr="002603CA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3500BD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9"/>
      </w:r>
      <w:r w:rsidRPr="002603CA">
        <w:rPr>
          <w:color w:val="000000"/>
        </w:rPr>
        <w:t>.</w:t>
      </w:r>
    </w:p>
    <w:p w:rsidR="000B6661" w:rsidRPr="002603CA" w:rsidRDefault="000B6661" w:rsidP="00422DA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0B6661" w:rsidRPr="002603CA" w:rsidRDefault="000B6661" w:rsidP="00422DA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>Valor da causa: R$ ... (...)</w:t>
      </w:r>
    </w:p>
    <w:p w:rsidR="000B6661" w:rsidRPr="002603CA" w:rsidRDefault="000B6661" w:rsidP="00422DA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0B6661" w:rsidRDefault="000B6661" w:rsidP="00422DA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0B6661" w:rsidRPr="002603CA" w:rsidRDefault="000B6661" w:rsidP="00422DA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0B6661" w:rsidRPr="002603CA" w:rsidRDefault="000B6661" w:rsidP="00422DA8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9F5315" w:rsidRDefault="009F5315" w:rsidP="00422DA8">
      <w:pPr>
        <w:ind w:right="-568"/>
      </w:pPr>
    </w:p>
    <w:sectPr w:rsidR="009F5315" w:rsidSect="00853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27" w:rsidRDefault="003D0927" w:rsidP="00737848">
      <w:r>
        <w:separator/>
      </w:r>
    </w:p>
  </w:endnote>
  <w:endnote w:type="continuationSeparator" w:id="0">
    <w:p w:rsidR="003D0927" w:rsidRDefault="003D0927" w:rsidP="0073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27" w:rsidRDefault="003D0927" w:rsidP="00737848">
      <w:r>
        <w:separator/>
      </w:r>
    </w:p>
  </w:footnote>
  <w:footnote w:type="continuationSeparator" w:id="0">
    <w:p w:rsidR="003D0927" w:rsidRDefault="003D0927" w:rsidP="00737848">
      <w:r>
        <w:continuationSeparator/>
      </w:r>
    </w:p>
  </w:footnote>
  <w:footnote w:id="1">
    <w:p w:rsidR="000B6661" w:rsidRPr="00416336" w:rsidRDefault="000B6661" w:rsidP="00422DA8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422DA8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422DA8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422DA8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422DA8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422DA8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422DA8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2">
    <w:p w:rsidR="000B6661" w:rsidRPr="004C7863" w:rsidRDefault="000B6661" w:rsidP="00422DA8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422DA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422DA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422DA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422DA8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422DA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422DA8">
        <w:rPr>
          <w:bCs/>
          <w:sz w:val="20"/>
          <w:szCs w:val="20"/>
        </w:rPr>
        <w:t xml:space="preserve"> </w:t>
      </w:r>
      <w:r w:rsidRPr="00422DA8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="00422DA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422DA8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3">
    <w:p w:rsidR="00737848" w:rsidRPr="006E17A9" w:rsidRDefault="00737848" w:rsidP="00422DA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5º </w:t>
      </w:r>
      <w:r w:rsidRPr="006E17A9">
        <w:rPr>
          <w:sz w:val="20"/>
          <w:szCs w:val="20"/>
        </w:rPr>
        <w:t xml:space="preserve">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6E17A9">
        <w:rPr>
          <w:b/>
          <w:sz w:val="20"/>
          <w:szCs w:val="20"/>
        </w:rPr>
        <w:t>X –</w:t>
      </w:r>
      <w:r w:rsidRPr="006E17A9">
        <w:rPr>
          <w:sz w:val="20"/>
          <w:szCs w:val="20"/>
        </w:rPr>
        <w:t xml:space="preserve"> são invioláveis a intimidade, a vida privada, a honra e a imagem das pessoas, assegurado o direito a indenização pelo dano material ou moral decorrente de sua violação.</w:t>
      </w:r>
    </w:p>
  </w:footnote>
  <w:footnote w:id="4">
    <w:p w:rsidR="00737848" w:rsidRPr="006E17A9" w:rsidRDefault="00737848" w:rsidP="00422DA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Haverá obrigação de reparar o dano, independentemente de culpa, nos casos especificados em lei, ou quando a atividade normalmente desenvolvida pelo autor do dano implicar, por sua natureza, risco para os direitos de outrem.</w:t>
      </w:r>
    </w:p>
  </w:footnote>
  <w:footnote w:id="5">
    <w:p w:rsidR="00737848" w:rsidRPr="006E17A9" w:rsidRDefault="00737848" w:rsidP="00422DA8">
      <w:pPr>
        <w:pStyle w:val="Rodap"/>
        <w:tabs>
          <w:tab w:val="clear" w:pos="8504"/>
          <w:tab w:val="right" w:pos="9356"/>
        </w:tabs>
        <w:ind w:right="-568"/>
        <w:jc w:val="both"/>
        <w:rPr>
          <w:spacing w:val="4"/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pacing w:val="4"/>
          <w:sz w:val="20"/>
          <w:szCs w:val="20"/>
        </w:rPr>
        <w:t>Art.49.</w:t>
      </w:r>
      <w:r w:rsidRPr="006E17A9">
        <w:rPr>
          <w:spacing w:val="4"/>
          <w:sz w:val="20"/>
          <w:szCs w:val="20"/>
        </w:rPr>
        <w:t xml:space="preserve"> A pena de multa consiste no pagamento ao fundo penitenciário da quantia fixada na sentença e calculada em dias-multa. Será, no mínimo, de 10 (dez) e, no máximo, de 360 (trezentos e sessenta) dias-multa.</w:t>
      </w:r>
    </w:p>
    <w:p w:rsidR="00737848" w:rsidRPr="006E17A9" w:rsidRDefault="00737848" w:rsidP="00422DA8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6">
    <w:p w:rsidR="000B6661" w:rsidRPr="004543A0" w:rsidRDefault="000B6661" w:rsidP="00422DA8">
      <w:pPr>
        <w:pStyle w:val="Textodenotaderodap"/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>
        <w:rPr>
          <w:b/>
          <w:lang w:val="en-US"/>
        </w:rPr>
        <w:t xml:space="preserve">CPC, art. 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 231, II</w:t>
      </w:r>
      <w:r>
        <w:rPr>
          <w:lang w:val="en-US"/>
        </w:rPr>
        <w:t>.</w:t>
      </w:r>
    </w:p>
  </w:footnote>
  <w:footnote w:id="7">
    <w:p w:rsidR="000B6661" w:rsidRPr="008D0AE0" w:rsidRDefault="000B6661" w:rsidP="00422DA8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8">
    <w:p w:rsidR="000B6661" w:rsidRPr="00E576A6" w:rsidRDefault="000B6661" w:rsidP="00422DA8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0B6661" w:rsidRPr="0011143C" w:rsidRDefault="000B6661" w:rsidP="00422DA8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9">
    <w:p w:rsidR="000B6661" w:rsidRPr="008D0AE0" w:rsidRDefault="000B6661" w:rsidP="00422DA8">
      <w:pPr>
        <w:pStyle w:val="Textodenotaderodap"/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48"/>
    <w:rsid w:val="000B6661"/>
    <w:rsid w:val="001B3413"/>
    <w:rsid w:val="00275BDF"/>
    <w:rsid w:val="002968DF"/>
    <w:rsid w:val="003500BD"/>
    <w:rsid w:val="003D0927"/>
    <w:rsid w:val="00422DA8"/>
    <w:rsid w:val="005434CB"/>
    <w:rsid w:val="005E5292"/>
    <w:rsid w:val="00703DE3"/>
    <w:rsid w:val="0072684D"/>
    <w:rsid w:val="00737848"/>
    <w:rsid w:val="007932F5"/>
    <w:rsid w:val="00853F95"/>
    <w:rsid w:val="009F5315"/>
    <w:rsid w:val="00A3779F"/>
    <w:rsid w:val="00B93DB9"/>
    <w:rsid w:val="00C22CC0"/>
    <w:rsid w:val="00C73BB8"/>
    <w:rsid w:val="00D95E05"/>
    <w:rsid w:val="00E432E9"/>
    <w:rsid w:val="00F967EE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3784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3784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378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378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8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3784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737848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B6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B66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B6661"/>
    <w:rPr>
      <w:vertAlign w:val="superscript"/>
    </w:rPr>
  </w:style>
  <w:style w:type="character" w:styleId="Forte">
    <w:name w:val="Strong"/>
    <w:uiPriority w:val="22"/>
    <w:qFormat/>
    <w:rsid w:val="00B93DB9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37848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3784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378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378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8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37848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737848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B6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B66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B6661"/>
    <w:rPr>
      <w:vertAlign w:val="superscript"/>
    </w:rPr>
  </w:style>
  <w:style w:type="character" w:styleId="Forte">
    <w:name w:val="Strong"/>
    <w:uiPriority w:val="22"/>
    <w:qFormat/>
    <w:rsid w:val="00B93DB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365E-EA85-4CCF-B226-43AFEC3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2020-06-30T17:07:00Z</dcterms:created>
  <dcterms:modified xsi:type="dcterms:W3CDTF">2020-08-24T15:22:00Z</dcterms:modified>
</cp:coreProperties>
</file>