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8" w:rsidRPr="00E25E78" w:rsidRDefault="00E25E78" w:rsidP="00E25E78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E25E78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7A3D80" w:rsidRDefault="007A3D80" w:rsidP="00E25E7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E25E78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210B39" w:rsidRPr="00E25E78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E25E78">
        <w:rPr>
          <w:rFonts w:ascii="Arial Black" w:hAnsi="Arial Black" w:cs="Times New Roman"/>
          <w:sz w:val="24"/>
          <w:szCs w:val="24"/>
        </w:rPr>
        <w:t>AMPUTAÇÃO DE PERNA. INICIAL</w:t>
      </w:r>
    </w:p>
    <w:p w:rsidR="00244EC0" w:rsidRDefault="00244EC0" w:rsidP="00244EC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</w:p>
    <w:p w:rsidR="009757A4" w:rsidRPr="006E17A9" w:rsidRDefault="007A3D80" w:rsidP="00E25E78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D13382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D13382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9A205D" w:rsidRPr="00D13382" w:rsidRDefault="007A3D80" w:rsidP="00E25E78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- Súmula 387- (STJ)</w:t>
      </w:r>
      <w:r w:rsidR="009757A4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É lícita a cumulação das indenizações de dano estético e dano moral</w:t>
      </w:r>
      <w:r w:rsidR="009757A4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- DJe 01/09/2009</w:t>
      </w:r>
      <w:r w:rsidR="009757A4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Expor os fatos com precisão, bem como os fundamentos jurídicos do pedido (CPC, art. 319, III)</w:t>
      </w:r>
      <w:r w:rsidRPr="009757A4">
        <w:rPr>
          <w:color w:val="000000"/>
          <w:vertAlign w:val="superscript"/>
        </w:rPr>
        <w:footnoteReference w:id="1"/>
      </w:r>
      <w:r w:rsidRPr="009757A4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9A205D" w:rsidRPr="00D13382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Ainda na proemial juntar o máximo de documentos para dar calço às alegações.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  <w:spacing w:val="-4"/>
        </w:rPr>
        <w:t>- Pode-se cumular ou alternar o pedido, incluindo outros complementares ou alternativos, respectivamente.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Para calcular o valor da causa, observar o art. 292 do CPC</w:t>
      </w:r>
      <w:r w:rsidRPr="009757A4">
        <w:rPr>
          <w:color w:val="000000"/>
          <w:vertAlign w:val="superscript"/>
        </w:rPr>
        <w:footnoteReference w:id="2"/>
      </w:r>
      <w:r w:rsidRPr="009757A4">
        <w:rPr>
          <w:color w:val="000000"/>
        </w:rPr>
        <w:t>.</w:t>
      </w:r>
    </w:p>
    <w:p w:rsidR="009757A4" w:rsidRPr="009757A4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 xml:space="preserve">- O procedimento comum aplica-se a toas as causa quando não for previsto em lei como procedimento especial. </w:t>
      </w:r>
    </w:p>
    <w:p w:rsidR="009A205D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t>- A petição inicial deve seguir as balizas mínimas do arts. 319 e 320 do CPC.</w:t>
      </w:r>
    </w:p>
    <w:p w:rsidR="009757A4" w:rsidRPr="009757A4" w:rsidRDefault="009757A4" w:rsidP="00E25E7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9757A4">
        <w:rPr>
          <w:color w:val="000000"/>
        </w:rPr>
        <w:lastRenderedPageBreak/>
        <w:t>- Nos termos do inciso VII do art. 319 do CPC,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 w:rsidR="00D13382">
        <w:rPr>
          <w:rFonts w:ascii="Times New Roman" w:hAnsi="Times New Roman" w:cs="Times New Roman"/>
          <w:sz w:val="24"/>
          <w:szCs w:val="24"/>
        </w:rPr>
        <w:t xml:space="preserve">... Vara Cível da </w:t>
      </w:r>
      <w:r w:rsidRPr="006E17A9">
        <w:rPr>
          <w:rFonts w:ascii="Times New Roman" w:hAnsi="Times New Roman" w:cs="Times New Roman"/>
          <w:sz w:val="24"/>
          <w:szCs w:val="24"/>
        </w:rPr>
        <w:t>Comarca de ...</w:t>
      </w:r>
    </w:p>
    <w:p w:rsidR="007A3D80" w:rsidRPr="006E17A9" w:rsidRDefault="007A3D80" w:rsidP="00E25E78">
      <w:pPr>
        <w:pStyle w:val="Noparagraphstyle"/>
        <w:suppressAutoHyphens/>
        <w:ind w:right="-568"/>
        <w:jc w:val="both"/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Processo n. ...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9757A4" w:rsidRPr="00E6752E">
        <w:rPr>
          <w:rFonts w:ascii="Times New Roman" w:hAnsi="Times New Roman" w:cs="Times New Roman"/>
          <w:sz w:val="24"/>
          <w:szCs w:val="24"/>
        </w:rPr>
        <w:t>nome, qualificação</w:t>
      </w:r>
      <w:r w:rsidR="00D13382">
        <w:rPr>
          <w:rFonts w:ascii="Times New Roman" w:hAnsi="Times New Roman" w:cs="Times New Roman"/>
          <w:sz w:val="24"/>
          <w:szCs w:val="24"/>
        </w:rPr>
        <w:t>, endereço e CPF</w:t>
      </w:r>
      <w:r w:rsidRPr="006E17A9">
        <w:rPr>
          <w:rFonts w:ascii="Times New Roman" w:hAnsi="Times New Roman" w:cs="Times New Roman"/>
          <w:sz w:val="24"/>
          <w:szCs w:val="24"/>
        </w:rPr>
        <w:t>)</w:t>
      </w:r>
      <w:r w:rsidR="008771B3" w:rsidRPr="008771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71B3"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 art. </w:t>
      </w:r>
      <w:r w:rsidR="009757A4" w:rsidRPr="002D4E1A">
        <w:rPr>
          <w:rFonts w:ascii="Times New Roman" w:hAnsi="Times New Roman" w:cs="Times New Roman"/>
          <w:sz w:val="24"/>
          <w:szCs w:val="24"/>
        </w:rPr>
        <w:t>319 e 320</w:t>
      </w:r>
      <w:r w:rsidR="009757A4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do Código de Processo Civil</w:t>
      </w:r>
      <w:r w:rsidR="009757A4" w:rsidRPr="002D4E1A">
        <w:rPr>
          <w:rFonts w:ascii="Times New Roman" w:hAnsi="Times New Roman" w:cs="Times New Roman"/>
          <w:sz w:val="24"/>
          <w:vertAlign w:val="superscript"/>
        </w:rPr>
        <w:footnoteReference w:id="4"/>
      </w:r>
      <w:r w:rsidR="009757A4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e arts. 927 e 949 do Código Civil</w:t>
      </w:r>
      <w:r w:rsidR="009757A4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 xml:space="preserve">, promover a presente </w:t>
      </w:r>
      <w:r w:rsidRPr="006E17A9">
        <w:rPr>
          <w:rFonts w:ascii="Times New Roman" w:hAnsi="Times New Roman" w:cs="Times New Roman"/>
          <w:bCs/>
          <w:sz w:val="24"/>
          <w:szCs w:val="24"/>
        </w:rPr>
        <w:t xml:space="preserve">AÇÃO ORDINÁRIA DE INDENIZAÇÃO POR ATO ILÍCITO </w:t>
      </w:r>
      <w:r w:rsidRPr="006E17A9">
        <w:rPr>
          <w:rFonts w:ascii="Times New Roman" w:hAnsi="Times New Roman" w:cs="Times New Roman"/>
          <w:sz w:val="24"/>
          <w:szCs w:val="24"/>
        </w:rPr>
        <w:t>contra (</w:t>
      </w:r>
      <w:r w:rsidR="009757A4" w:rsidRPr="00E6752E">
        <w:rPr>
          <w:rFonts w:ascii="Times New Roman" w:hAnsi="Times New Roman" w:cs="Times New Roman"/>
          <w:sz w:val="24"/>
          <w:szCs w:val="24"/>
        </w:rPr>
        <w:t>nome, qualificação completa, endereço eletrônico e endereço</w:t>
      </w:r>
      <w:r w:rsidRPr="006E17A9">
        <w:rPr>
          <w:rFonts w:ascii="Times New Roman" w:hAnsi="Times New Roman" w:cs="Times New Roman"/>
          <w:sz w:val="24"/>
          <w:szCs w:val="24"/>
        </w:rPr>
        <w:t xml:space="preserve">), pelas razões de fato e direito adiante articuladas: </w:t>
      </w:r>
    </w:p>
    <w:p w:rsidR="007A3D80" w:rsidRPr="006E17A9" w:rsidRDefault="007A3D80" w:rsidP="00E25E78">
      <w:pPr>
        <w:pStyle w:val="Noparagraphstyle"/>
        <w:suppressAutoHyphens/>
        <w:ind w:right="-568"/>
        <w:jc w:val="both"/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foi vítima de acidente automobilístico, ocasionado em data de ..., quando o mesmo se encontrava dirigindo seu veículo marca ... ano/modelo ... cor ... chassi ... placas ... (doc. n. ...), conforme se constata do incluso boletim de ocorrência firmado pela Polícia Militar. 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 suplicado, por sua vez, fora o culpado pelo mencionado acidente, eis que ..., constando da respectiva prova pericial que o mesmo deve ser responsabilizado pelo (doc. n. ...). 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O veículo pertencente ao autor sofreu danos de grande monta, que consoante orçamentos em anexo, superam o próprio valor do bem. O veículo de propriedade do autor, segundo tabela publicada no Jornal ...do dia ... (doc. n. ...), tem o valor de mercado na ordem de ..., verificando-se que as despesas para sua restauração são maiores do que o valor de mercado do bem, pelo que a indenização deverá corresponder ao valor do bem danificado. 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Com o mencionado acidente, o autor sofreu lesões de natureza grave, obrigando-o a intenso tratamento médico e hospitalar, que culminaram numa cirurgia e internamente durante ...dias (doc. n. ...), obrigando o autor a suportar uma despesa da ordem de ...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Apesar de todos os esforços da equipe médica que atendeu o autor, o mesmo infelizmente veio a perder sua perna esquerda, o que sobremaneira impossibilita doravante o exercício de </w:t>
      </w:r>
      <w:r w:rsidRPr="006E17A9">
        <w:rPr>
          <w:rFonts w:ascii="Times New Roman" w:hAnsi="Times New Roman" w:cs="Times New Roman"/>
          <w:sz w:val="24"/>
          <w:szCs w:val="24"/>
        </w:rPr>
        <w:lastRenderedPageBreak/>
        <w:t>sua atividade profissional de motorista de caminhão, de modo que o ofensor, ora suplicado, nos termos do que dispõe o art. 950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6E17A9">
        <w:rPr>
          <w:rFonts w:ascii="Times New Roman" w:hAnsi="Times New Roman" w:cs="Times New Roman"/>
          <w:sz w:val="24"/>
          <w:szCs w:val="24"/>
        </w:rPr>
        <w:t xml:space="preserve"> do Código Civil, deverá pensioná-lo na base de ...que corresponde ao salário percebido pelo mesmo, em caráter vitalício, inclusive 13º salário, eis que o mesmo era sujeito à legislação trabalhista, eis que o mesmo dependia de seu trabalho para manter a si e a seus familiares. 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Pede-se, ainda, em vista de tal acidente e pelas consequências do mesmo, a condenação do suplicado nos danos morais sofridos pelo autor, pedindo-se sua fixação na ordem de ...</w:t>
      </w:r>
    </w:p>
    <w:p w:rsidR="007A3D80" w:rsidRPr="006E17A9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57A4" w:rsidRDefault="007A3D80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</w:t>
      </w:r>
      <w:r w:rsidR="009757A4" w:rsidRPr="009757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7A4" w:rsidRPr="00E6752E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9757A4" w:rsidRPr="00E6752E">
        <w:rPr>
          <w:rFonts w:ascii="Times New Roman" w:hAnsi="Times New Roman" w:cs="Times New Roman"/>
          <w:sz w:val="24"/>
          <w:szCs w:val="24"/>
        </w:rPr>
        <w:t>, a autora requer:</w:t>
      </w: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57A4" w:rsidRPr="006E17A9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 xml:space="preserve">a) seja julgada PROCEDENTE A AÇÃO </w:t>
      </w:r>
      <w:r w:rsidRPr="006E17A9">
        <w:rPr>
          <w:rFonts w:ascii="Times New Roman" w:hAnsi="Times New Roman" w:cs="Times New Roman"/>
          <w:bCs/>
          <w:sz w:val="24"/>
          <w:szCs w:val="24"/>
        </w:rPr>
        <w:t>ORDINÁRIA DE INDENIZAÇÃO POR ATO ILÍCITO</w:t>
      </w:r>
      <w:r>
        <w:rPr>
          <w:rFonts w:ascii="Times New Roman" w:hAnsi="Times New Roman" w:cs="Times New Roman"/>
          <w:sz w:val="24"/>
          <w:szCs w:val="24"/>
        </w:rPr>
        <w:t xml:space="preserve"> condenando o réu </w:t>
      </w:r>
      <w:r w:rsidRPr="006E17A9">
        <w:rPr>
          <w:rFonts w:ascii="Times New Roman" w:hAnsi="Times New Roman" w:cs="Times New Roman"/>
          <w:sz w:val="24"/>
          <w:szCs w:val="24"/>
        </w:rPr>
        <w:t xml:space="preserve">a indenizar </w:t>
      </w:r>
      <w:r>
        <w:rPr>
          <w:rFonts w:ascii="Times New Roman" w:hAnsi="Times New Roman" w:cs="Times New Roman"/>
          <w:sz w:val="24"/>
          <w:szCs w:val="24"/>
        </w:rPr>
        <w:t>a quantia</w:t>
      </w:r>
      <w:r w:rsidRPr="006E17A9">
        <w:rPr>
          <w:rFonts w:ascii="Times New Roman" w:hAnsi="Times New Roman" w:cs="Times New Roman"/>
          <w:sz w:val="24"/>
          <w:szCs w:val="24"/>
        </w:rPr>
        <w:t xml:space="preserve"> referente ao valor do veículo, bem como das despesas do tratamento do autor, condena</w:t>
      </w:r>
      <w:r>
        <w:rPr>
          <w:rFonts w:ascii="Times New Roman" w:hAnsi="Times New Roman" w:cs="Times New Roman"/>
          <w:sz w:val="24"/>
          <w:szCs w:val="24"/>
        </w:rPr>
        <w:t>ndo-o, ainda, a pensioná-lo</w:t>
      </w:r>
      <w:r w:rsidRPr="006E17A9">
        <w:rPr>
          <w:rFonts w:ascii="Times New Roman" w:hAnsi="Times New Roman" w:cs="Times New Roman"/>
          <w:sz w:val="24"/>
          <w:szCs w:val="24"/>
        </w:rPr>
        <w:t xml:space="preserve"> na forma pleiteada, aplicando-se no que for cabível, a respectiva atualização monetária e imposição de juros, tudo desde o evento o</w:t>
      </w:r>
      <w:r>
        <w:rPr>
          <w:rFonts w:ascii="Times New Roman" w:hAnsi="Times New Roman" w:cs="Times New Roman"/>
          <w:sz w:val="24"/>
          <w:szCs w:val="24"/>
        </w:rPr>
        <w:t>u do desembolso (despesas médicas</w:t>
      </w:r>
      <w:r w:rsidRPr="006E17A9">
        <w:rPr>
          <w:rFonts w:ascii="Times New Roman" w:hAnsi="Times New Roman" w:cs="Times New Roman"/>
          <w:sz w:val="24"/>
          <w:szCs w:val="24"/>
        </w:rPr>
        <w:t xml:space="preserve"> e hospitalares), além das custas processuais e honorários advocatícios. </w:t>
      </w:r>
    </w:p>
    <w:p w:rsidR="009A205D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b/>
          <w:color w:val="000000"/>
        </w:rPr>
      </w:pPr>
    </w:p>
    <w:p w:rsidR="009A205D" w:rsidRPr="002603CA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9A205D">
        <w:rPr>
          <w:color w:val="000000"/>
        </w:rPr>
        <w:t>b)</w:t>
      </w:r>
      <w:r w:rsidR="00E25E78">
        <w:rPr>
          <w:b/>
          <w:color w:val="000000"/>
        </w:rPr>
        <w:t xml:space="preserve"> </w:t>
      </w:r>
      <w:r w:rsidRPr="002603CA">
        <w:rPr>
          <w:color w:val="000000"/>
        </w:rPr>
        <w:t>seja citado o réu por mandado, para querendo, contestar no prazo de 15 (quinze) dias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, sob pena de revelia</w:t>
      </w:r>
      <w:r w:rsidRPr="002603CA">
        <w:rPr>
          <w:color w:val="000000"/>
          <w:vertAlign w:val="superscript"/>
        </w:rPr>
        <w:footnoteReference w:id="8"/>
      </w:r>
      <w:r w:rsidRPr="002603CA">
        <w:rPr>
          <w:color w:val="000000"/>
        </w:rPr>
        <w:t>;</w:t>
      </w: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57A4" w:rsidRPr="00E6752E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65E0">
        <w:rPr>
          <w:rFonts w:ascii="Times New Roman" w:hAnsi="Times New Roman" w:cs="Times New Roman"/>
          <w:sz w:val="24"/>
          <w:szCs w:val="24"/>
        </w:rPr>
        <w:t xml:space="preserve">) 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seja-lhe deferido a assistência judiciária, nos termos do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art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igos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98 </w:t>
      </w:r>
      <w:r w:rsidRPr="00A265E0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A265E0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9"/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ora anexada (doc. n. ...);</w:t>
      </w:r>
    </w:p>
    <w:p w:rsidR="009757A4" w:rsidRPr="00E6752E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6752E">
        <w:rPr>
          <w:rFonts w:ascii="Times New Roman" w:hAnsi="Times New Roman" w:cs="Times New Roman"/>
          <w:sz w:val="24"/>
          <w:szCs w:val="24"/>
        </w:rPr>
        <w:t>) a produção de prova documental, testemunhal, pericial, e, especialmente, o depoimento pessoal do representante legal do réu, sob pena de confissão.</w:t>
      </w:r>
    </w:p>
    <w:p w:rsidR="009757A4" w:rsidRDefault="009757A4" w:rsidP="00E25E7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57A4" w:rsidRDefault="009757A4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>
        <w:rPr>
          <w:color w:val="000000"/>
        </w:rPr>
        <w:t>e</w:t>
      </w:r>
      <w:r w:rsidRPr="002D4E1A">
        <w:rPr>
          <w:color w:val="000000"/>
        </w:rPr>
        <w:t>) a intimação do signatário para as vindouras publicações.</w:t>
      </w:r>
    </w:p>
    <w:p w:rsidR="009A205D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A205D" w:rsidRPr="002603CA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Nesta oportunidade, os autores optam pela</w:t>
      </w:r>
      <w:r w:rsidRPr="00D13382">
        <w:rPr>
          <w:color w:val="000000"/>
        </w:rPr>
        <w:t xml:space="preserve"> 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10"/>
      </w:r>
      <w:r w:rsidRPr="002603CA">
        <w:rPr>
          <w:color w:val="000000"/>
        </w:rPr>
        <w:t>.</w:t>
      </w:r>
    </w:p>
    <w:p w:rsidR="009A205D" w:rsidRPr="002603CA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A205D" w:rsidRPr="002603CA" w:rsidRDefault="009A205D" w:rsidP="00E25E7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9A205D" w:rsidRPr="002603CA" w:rsidRDefault="009A205D" w:rsidP="00E25E7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Valor da causa: R$ ... (...)</w:t>
      </w:r>
      <w:r w:rsidRPr="002603CA">
        <w:rPr>
          <w:color w:val="000000"/>
          <w:vertAlign w:val="superscript"/>
        </w:rPr>
        <w:footnoteReference w:id="11"/>
      </w:r>
    </w:p>
    <w:p w:rsidR="00D13382" w:rsidRDefault="00D13382" w:rsidP="00E25E7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9A205D" w:rsidRPr="002603CA" w:rsidRDefault="009A205D" w:rsidP="00E25E7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9A205D" w:rsidRPr="002603CA" w:rsidRDefault="009A205D" w:rsidP="00E25E7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7A3D80" w:rsidRPr="006E17A9" w:rsidRDefault="009A205D" w:rsidP="00E25E7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spacing w:val="4"/>
        </w:rPr>
      </w:pPr>
      <w:r w:rsidRPr="002603CA">
        <w:rPr>
          <w:color w:val="000000"/>
        </w:rPr>
        <w:t>(Assinatura e OAB do Advogado)</w:t>
      </w:r>
    </w:p>
    <w:sectPr w:rsidR="007A3D80" w:rsidRPr="006E17A9" w:rsidSect="00427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91" w:rsidRDefault="00C04991" w:rsidP="007A3D80">
      <w:r>
        <w:separator/>
      </w:r>
    </w:p>
  </w:endnote>
  <w:endnote w:type="continuationSeparator" w:id="0">
    <w:p w:rsidR="00C04991" w:rsidRDefault="00C04991" w:rsidP="007A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91" w:rsidRDefault="00C04991" w:rsidP="007A3D80">
      <w:r>
        <w:separator/>
      </w:r>
    </w:p>
  </w:footnote>
  <w:footnote w:type="continuationSeparator" w:id="0">
    <w:p w:rsidR="00C04991" w:rsidRDefault="00C04991" w:rsidP="007A3D80">
      <w:r>
        <w:continuationSeparator/>
      </w:r>
    </w:p>
  </w:footnote>
  <w:footnote w:id="1">
    <w:p w:rsidR="009757A4" w:rsidRPr="001D4E37" w:rsidRDefault="009757A4" w:rsidP="00244EC0">
      <w:pPr>
        <w:pStyle w:val="Textodenotaderodap"/>
        <w:tabs>
          <w:tab w:val="left" w:pos="0"/>
        </w:tabs>
        <w:ind w:right="-568"/>
        <w:jc w:val="both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="00E25E78">
        <w:t xml:space="preserve"> </w:t>
      </w:r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="00E25E78">
        <w:t xml:space="preserve"> </w:t>
      </w:r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E25E78">
        <w:t xml:space="preserve"> </w:t>
      </w:r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="00E25E78">
        <w:t xml:space="preserve"> </w:t>
      </w:r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="00E25E78">
        <w:t xml:space="preserve"> </w:t>
      </w:r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="00E25E78">
        <w:t xml:space="preserve"> </w:t>
      </w:r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="00E25E78">
        <w:t xml:space="preserve"> </w:t>
      </w:r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</w:p>
    <w:p w:rsidR="009757A4" w:rsidRDefault="009757A4" w:rsidP="00244EC0">
      <w:pPr>
        <w:pStyle w:val="Textodenotaderodap"/>
        <w:tabs>
          <w:tab w:val="left" w:pos="0"/>
        </w:tabs>
        <w:ind w:right="-568"/>
        <w:jc w:val="both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se, a despeito da falta de informações a que se refere o inciso II, for possível a citação do réu.</w:t>
      </w:r>
      <w:bookmarkStart w:id="9" w:name="art319§3"/>
      <w:bookmarkEnd w:id="9"/>
      <w:r w:rsidRPr="001D4E37">
        <w:rPr>
          <w:b/>
        </w:rPr>
        <w:t>§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</w:t>
      </w:r>
      <w:bookmarkStart w:id="10" w:name="_GoBack"/>
      <w:bookmarkEnd w:id="10"/>
      <w:r w:rsidRPr="001D4E37">
        <w:t>ssivamente oneroso o acesso à justiça.</w:t>
      </w:r>
    </w:p>
  </w:footnote>
  <w:footnote w:id="2">
    <w:p w:rsidR="009757A4" w:rsidRPr="004C7863" w:rsidRDefault="009757A4" w:rsidP="00244EC0">
      <w:pPr>
        <w:pStyle w:val="Rodap"/>
        <w:tabs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1D4E37">
        <w:rPr>
          <w:b/>
          <w:bCs/>
          <w:sz w:val="20"/>
          <w:szCs w:val="20"/>
        </w:rPr>
        <w:t>Art. 292</w:t>
      </w:r>
      <w:r w:rsidRPr="001D4E37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 </w:t>
      </w:r>
      <w:r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 </w:t>
      </w:r>
      <w:r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III </w:t>
      </w:r>
      <w:r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IV </w:t>
      </w:r>
      <w:r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E25E78">
        <w:rPr>
          <w:bCs/>
          <w:sz w:val="20"/>
          <w:szCs w:val="20"/>
        </w:rPr>
        <w:t xml:space="preserve"> </w:t>
      </w:r>
      <w:r w:rsidRPr="00E25E78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E25E7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8771B3" w:rsidRPr="002603CA" w:rsidRDefault="008771B3" w:rsidP="00244EC0">
      <w:pPr>
        <w:pStyle w:val="Textodenotaderodap"/>
        <w:tabs>
          <w:tab w:val="left" w:pos="0"/>
        </w:tabs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 w:rsidRPr="002603CA">
        <w:rPr>
          <w:i/>
        </w:rPr>
        <w:t>residência</w:t>
      </w:r>
      <w:r w:rsidRPr="002603CA"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 w:rsidRPr="002603CA">
        <w:rPr>
          <w:i/>
        </w:rPr>
        <w:t>domicílio</w:t>
      </w:r>
      <w:r w:rsidRPr="002603CA">
        <w:t xml:space="preserve">, conforme a definição dos arts. 70 </w:t>
      </w:r>
      <w:r w:rsidRPr="002603CA">
        <w:rPr>
          <w:i/>
        </w:rPr>
        <w:t xml:space="preserve">usque </w:t>
      </w:r>
      <w:r w:rsidRPr="002603CA"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4">
    <w:p w:rsidR="009757A4" w:rsidRDefault="009757A4" w:rsidP="00244EC0">
      <w:pPr>
        <w:pStyle w:val="Textodenotaderodap"/>
        <w:tabs>
          <w:tab w:val="left" w:pos="0"/>
        </w:tabs>
        <w:ind w:right="-568"/>
        <w:jc w:val="both"/>
      </w:pPr>
      <w:r>
        <w:rPr>
          <w:rStyle w:val="Refdenotaderodap"/>
        </w:rPr>
        <w:footnoteRef/>
      </w:r>
      <w:r w:rsidRPr="000A7AAF">
        <w:rPr>
          <w:b/>
        </w:rPr>
        <w:t>Art. 320</w:t>
      </w:r>
      <w:r w:rsidRPr="000A7AAF">
        <w:t>.  A petição inicial será instruída com os documentos indispensáveis à propositura da ação.</w:t>
      </w:r>
    </w:p>
  </w:footnote>
  <w:footnote w:id="5">
    <w:p w:rsidR="009757A4" w:rsidRPr="006E17A9" w:rsidRDefault="009757A4" w:rsidP="00244EC0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único.</w:t>
      </w:r>
      <w:r w:rsidRPr="006E17A9">
        <w:rPr>
          <w:sz w:val="20"/>
          <w:szCs w:val="20"/>
        </w:rPr>
        <w:t xml:space="preserve"> Haverá obrigação de reparar o dano, independentemente de culpa, nos casos especificados em lei, ou quando a atividade normalmente desenvolvida pelo autor do dano implicar, por sua natureza, risco para os direitos de outrem. </w:t>
      </w:r>
    </w:p>
    <w:p w:rsidR="009757A4" w:rsidRPr="006E17A9" w:rsidRDefault="009757A4" w:rsidP="00244EC0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949.</w:t>
      </w:r>
      <w:r w:rsidRPr="006E17A9">
        <w:rPr>
          <w:sz w:val="20"/>
          <w:szCs w:val="20"/>
        </w:rPr>
        <w:t xml:space="preserve"> Serão citados para a ação todos os condôminos, se ainda não transitou em julgado a sentença homologatória da divisão; e todos os quinhoeiros dos terrenos vindicados, se proposta posteriormente.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Neste último caso, a sentença que julga procedente a ação, condenando a restituir os terrenos ou a pagar a indenização, valerá como título executivo em favor dos quinhoeiros para haverem dos outros condôminos, que forem parte na divisão, ou de seus sucessores por título universal, na proporção que lhes tocar, a composição pecuniária do desfalque sofrido.</w:t>
      </w:r>
    </w:p>
  </w:footnote>
  <w:footnote w:id="6">
    <w:p w:rsidR="007A3D80" w:rsidRPr="006E17A9" w:rsidRDefault="007A3D80" w:rsidP="00244EC0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b/>
          <w:bCs/>
          <w:sz w:val="20"/>
          <w:szCs w:val="20"/>
        </w:rPr>
        <w:t>Art. 950.</w:t>
      </w:r>
      <w:r w:rsidRPr="006E17A9">
        <w:rPr>
          <w:sz w:val="20"/>
          <w:szCs w:val="20"/>
        </w:rPr>
        <w:t xml:space="preserve"> Se da ofensa resultar defeito pelo qual o ofendido não possa exercer o seu ofício ou profissão, ou se lhe diminua a capacidade de trabalho, a indenização, além das despesas do tratamento e lucros cessantes até ao fim da convalescença, incluirá pensão correspondente à importância do trabalho para que se inabilitou, ou da depreciação que ele sofreu. Parágrafo único. O prejudicado, se preferir, poderá exigir que a indenização seja arbitrada e paga de uma só vez. </w:t>
      </w:r>
    </w:p>
  </w:footnote>
  <w:footnote w:id="7">
    <w:p w:rsidR="009A205D" w:rsidRPr="004543A0" w:rsidRDefault="009A205D" w:rsidP="00244EC0">
      <w:pPr>
        <w:pStyle w:val="Textodenotaderodap"/>
        <w:tabs>
          <w:tab w:val="left" w:pos="0"/>
        </w:tabs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>
        <w:rPr>
          <w:b/>
          <w:lang w:val="en-US"/>
        </w:rPr>
        <w:t xml:space="preserve">CPC, art. 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 231, II</w:t>
      </w:r>
      <w:r>
        <w:rPr>
          <w:lang w:val="en-US"/>
        </w:rPr>
        <w:t>.</w:t>
      </w:r>
    </w:p>
  </w:footnote>
  <w:footnote w:id="8">
    <w:p w:rsidR="009A205D" w:rsidRPr="00424959" w:rsidRDefault="009A205D" w:rsidP="00244EC0">
      <w:pPr>
        <w:pStyle w:val="Textodenotaderodap"/>
        <w:tabs>
          <w:tab w:val="left" w:pos="0"/>
        </w:tabs>
        <w:ind w:right="-568"/>
        <w:jc w:val="both"/>
      </w:pPr>
      <w:r>
        <w:rPr>
          <w:rStyle w:val="Refdenotaderodap"/>
        </w:rPr>
        <w:footnoteRef/>
      </w:r>
      <w:r w:rsidRPr="00424959">
        <w:t xml:space="preserve"> </w:t>
      </w:r>
      <w:r w:rsidRPr="00424959">
        <w:rPr>
          <w:b/>
        </w:rPr>
        <w:t>CPC, art. 344</w:t>
      </w:r>
      <w:r w:rsidRPr="00424959">
        <w:t>.</w:t>
      </w:r>
    </w:p>
  </w:footnote>
  <w:footnote w:id="9">
    <w:p w:rsidR="009757A4" w:rsidRPr="00E576A6" w:rsidRDefault="009757A4" w:rsidP="00244EC0">
      <w:pPr>
        <w:pStyle w:val="Textodenotaderodap"/>
        <w:tabs>
          <w:tab w:val="left" w:pos="0"/>
        </w:tabs>
        <w:ind w:right="-568"/>
        <w:jc w:val="both"/>
      </w:pPr>
      <w:r w:rsidRPr="00E576A6">
        <w:rPr>
          <w:rStyle w:val="Refdenotaderodap"/>
        </w:rPr>
        <w:footnoteRef/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9757A4" w:rsidRPr="0011143C" w:rsidRDefault="009757A4" w:rsidP="00244EC0">
      <w:pPr>
        <w:pStyle w:val="Textodenotaderodap"/>
        <w:tabs>
          <w:tab w:val="left" w:pos="0"/>
        </w:tabs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10">
    <w:p w:rsidR="009A205D" w:rsidRPr="009A205D" w:rsidRDefault="009A205D" w:rsidP="00244EC0">
      <w:pPr>
        <w:pStyle w:val="Textodenotaderodap"/>
        <w:tabs>
          <w:tab w:val="left" w:pos="0"/>
        </w:tabs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9A205D">
        <w:t xml:space="preserve"> </w:t>
      </w:r>
      <w:r w:rsidRPr="009A205D">
        <w:rPr>
          <w:b/>
        </w:rPr>
        <w:t>CPC, art. 319, VII</w:t>
      </w:r>
      <w:r w:rsidRPr="009A205D">
        <w:t>.</w:t>
      </w:r>
    </w:p>
  </w:footnote>
  <w:footnote w:id="11">
    <w:p w:rsidR="009A205D" w:rsidRPr="004D1642" w:rsidRDefault="009A205D" w:rsidP="00244EC0">
      <w:pPr>
        <w:pStyle w:val="Textodenotaderodap"/>
        <w:tabs>
          <w:tab w:val="left" w:pos="0"/>
        </w:tabs>
        <w:ind w:right="-568"/>
        <w:jc w:val="both"/>
      </w:pPr>
      <w:r>
        <w:rPr>
          <w:rStyle w:val="Refdenotaderodap"/>
        </w:rPr>
        <w:footnoteRef/>
      </w:r>
      <w:r>
        <w:t xml:space="preserve"> O valor da causa será o correspondente ao do contrato que se almeja seja cumprido, </w:t>
      </w:r>
      <w:r>
        <w:rPr>
          <w:i/>
        </w:rPr>
        <w:t>ex vi</w:t>
      </w:r>
      <w:r>
        <w:t xml:space="preserve"> </w:t>
      </w:r>
      <w:r>
        <w:rPr>
          <w:b/>
        </w:rPr>
        <w:t>art. 292, II do CPC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80"/>
    <w:rsid w:val="0005320E"/>
    <w:rsid w:val="0015026B"/>
    <w:rsid w:val="00167CC1"/>
    <w:rsid w:val="001B239E"/>
    <w:rsid w:val="00210B39"/>
    <w:rsid w:val="00222426"/>
    <w:rsid w:val="00244EC0"/>
    <w:rsid w:val="00285BCF"/>
    <w:rsid w:val="003612D7"/>
    <w:rsid w:val="00385439"/>
    <w:rsid w:val="00424959"/>
    <w:rsid w:val="00427915"/>
    <w:rsid w:val="005E108A"/>
    <w:rsid w:val="005E4034"/>
    <w:rsid w:val="0071144A"/>
    <w:rsid w:val="007A3D80"/>
    <w:rsid w:val="008771B3"/>
    <w:rsid w:val="008E74B3"/>
    <w:rsid w:val="009757A4"/>
    <w:rsid w:val="009A205D"/>
    <w:rsid w:val="009F5315"/>
    <w:rsid w:val="00BD1CD3"/>
    <w:rsid w:val="00BE12AA"/>
    <w:rsid w:val="00C01033"/>
    <w:rsid w:val="00C04991"/>
    <w:rsid w:val="00C26877"/>
    <w:rsid w:val="00C75A5E"/>
    <w:rsid w:val="00CF738D"/>
    <w:rsid w:val="00D13382"/>
    <w:rsid w:val="00DC7392"/>
    <w:rsid w:val="00E2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A3D80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A3D8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A3D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A3D80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7A3D80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7A3D80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757A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5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757A4"/>
    <w:rPr>
      <w:vertAlign w:val="superscript"/>
    </w:rPr>
  </w:style>
  <w:style w:type="character" w:styleId="Forte">
    <w:name w:val="Strong"/>
    <w:uiPriority w:val="22"/>
    <w:qFormat/>
    <w:rsid w:val="00244EC0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A3D80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A3D8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A3D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A3D80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7A3D80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7A3D80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757A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5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757A4"/>
    <w:rPr>
      <w:vertAlign w:val="superscript"/>
    </w:rPr>
  </w:style>
  <w:style w:type="character" w:styleId="Forte">
    <w:name w:val="Strong"/>
    <w:uiPriority w:val="22"/>
    <w:qFormat/>
    <w:rsid w:val="00244EC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2020-06-29T18:42:00Z</dcterms:created>
  <dcterms:modified xsi:type="dcterms:W3CDTF">2020-08-24T15:08:00Z</dcterms:modified>
</cp:coreProperties>
</file>