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4425" w14:textId="77777777" w:rsidR="00DC2F9A" w:rsidRPr="00DC2F9A" w:rsidRDefault="00DC2F9A" w:rsidP="00E3326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C2F9A">
        <w:rPr>
          <w:rFonts w:ascii="Arial Black" w:hAnsi="Arial Black" w:cs="Times New Roman"/>
          <w:sz w:val="24"/>
          <w:szCs w:val="24"/>
        </w:rPr>
        <w:t>MODELO DE PETIÇÃO</w:t>
      </w:r>
    </w:p>
    <w:p w14:paraId="3229F05B" w14:textId="77777777" w:rsidR="00F737CA" w:rsidRDefault="00DC2F9A" w:rsidP="00E3326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C2F9A">
        <w:rPr>
          <w:rFonts w:ascii="Arial Black" w:hAnsi="Arial Black" w:cs="Times New Roman"/>
          <w:sz w:val="24"/>
          <w:szCs w:val="24"/>
        </w:rPr>
        <w:t xml:space="preserve">EXECUÇÃO. PENHORA </w:t>
      </w:r>
      <w:r w:rsidRPr="00DC2F9A">
        <w:rPr>
          <w:rFonts w:ascii="Arial Black" w:hAnsi="Arial Black" w:cs="Times New Roman"/>
          <w:i/>
          <w:iCs/>
          <w:sz w:val="24"/>
          <w:szCs w:val="24"/>
        </w:rPr>
        <w:t>ON LINE</w:t>
      </w:r>
      <w:r w:rsidR="00F737CA">
        <w:rPr>
          <w:rFonts w:ascii="Arial Black" w:hAnsi="Arial Black" w:cs="Times New Roman"/>
          <w:sz w:val="24"/>
          <w:szCs w:val="24"/>
        </w:rPr>
        <w:t>. CITAÇÃO.</w:t>
      </w:r>
    </w:p>
    <w:p w14:paraId="7292C332" w14:textId="4B7083EF" w:rsidR="00DC2F9A" w:rsidRPr="00DC2F9A" w:rsidRDefault="00DC2F9A" w:rsidP="00E3326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DC2F9A">
        <w:rPr>
          <w:rFonts w:ascii="Arial Black" w:hAnsi="Arial Black" w:cs="Times New Roman"/>
          <w:sz w:val="24"/>
          <w:szCs w:val="24"/>
        </w:rPr>
        <w:t xml:space="preserve">NÃO LOCALIZAÇÃO </w:t>
      </w:r>
      <w:r w:rsidR="00F737CA">
        <w:rPr>
          <w:rFonts w:ascii="Arial Black" w:hAnsi="Arial Black" w:cs="Times New Roman"/>
          <w:sz w:val="24"/>
          <w:szCs w:val="24"/>
        </w:rPr>
        <w:t xml:space="preserve">DO </w:t>
      </w:r>
      <w:r w:rsidRPr="00DC2F9A">
        <w:rPr>
          <w:rFonts w:ascii="Arial Black" w:hAnsi="Arial Black" w:cs="Times New Roman"/>
          <w:sz w:val="24"/>
          <w:szCs w:val="24"/>
        </w:rPr>
        <w:t>EXECUTADO</w:t>
      </w:r>
      <w:r w:rsidR="00F737CA">
        <w:rPr>
          <w:rFonts w:ascii="Arial Black" w:hAnsi="Arial Black" w:cs="Times New Roman"/>
          <w:sz w:val="24"/>
          <w:szCs w:val="24"/>
        </w:rPr>
        <w:t>. RECURSO ESPECIAL</w:t>
      </w:r>
      <w:bookmarkStart w:id="0" w:name="_GoBack"/>
      <w:bookmarkEnd w:id="0"/>
    </w:p>
    <w:p w14:paraId="441357AF" w14:textId="62E95DEB" w:rsidR="00DC2F9A" w:rsidRDefault="00DC2F9A" w:rsidP="00E3326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DC2F9A">
        <w:rPr>
          <w:rFonts w:ascii="Arial Black" w:hAnsi="Arial Black" w:cs="Times New Roman"/>
          <w:sz w:val="24"/>
          <w:szCs w:val="24"/>
        </w:rPr>
        <w:t>Rénan Kfuri Lopes</w:t>
      </w:r>
    </w:p>
    <w:p w14:paraId="2DC4FC4E" w14:textId="77777777" w:rsidR="00DC2F9A" w:rsidRPr="00DC2F9A" w:rsidRDefault="00DC2F9A" w:rsidP="00E33261">
      <w:pPr>
        <w:spacing w:after="0" w:line="240" w:lineRule="auto"/>
        <w:ind w:right="-567"/>
        <w:jc w:val="both"/>
        <w:rPr>
          <w:rFonts w:ascii="Arial Black" w:hAnsi="Arial Black" w:cs="Times New Roman"/>
          <w:sz w:val="24"/>
          <w:szCs w:val="24"/>
        </w:rPr>
      </w:pPr>
    </w:p>
    <w:p w14:paraId="06280029" w14:textId="119C2409" w:rsid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Sr. Desembargador Presidente do Egrégio Tribunal de Justiça do </w:t>
      </w:r>
      <w:r>
        <w:rPr>
          <w:rFonts w:ascii="Times New Roman" w:hAnsi="Times New Roman" w:cs="Times New Roman"/>
          <w:sz w:val="24"/>
          <w:szCs w:val="24"/>
        </w:rPr>
        <w:tab/>
        <w:t>Estado de ...</w:t>
      </w:r>
    </w:p>
    <w:p w14:paraId="2E1F1BF4" w14:textId="5AFD668A" w:rsid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Processo n. ...</w:t>
      </w:r>
    </w:p>
    <w:p w14:paraId="4653A901" w14:textId="0B3CECDB" w:rsid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Recorrente: ...</w:t>
      </w:r>
    </w:p>
    <w:p w14:paraId="3B5755CA" w14:textId="01516B4D" w:rsid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Recorrido: ...</w:t>
      </w:r>
    </w:p>
    <w:p w14:paraId="1ED91BF4" w14:textId="64005919" w:rsidR="009F35EC" w:rsidRDefault="009F35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F35EC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35EC">
        <w:rPr>
          <w:rFonts w:ascii="Times New Roman" w:hAnsi="Times New Roman" w:cs="Times New Roman"/>
          <w:sz w:val="24"/>
          <w:szCs w:val="24"/>
        </w:rPr>
        <w:t>., já qualificado nos autos em epigrafe em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 xml:space="preserve">litiga com </w:t>
      </w:r>
      <w:r w:rsidR="00E33261">
        <w:rPr>
          <w:rFonts w:ascii="Times New Roman" w:hAnsi="Times New Roman" w:cs="Times New Roman"/>
          <w:sz w:val="24"/>
          <w:szCs w:val="24"/>
        </w:rPr>
        <w:t>...</w:t>
      </w:r>
      <w:r w:rsidRPr="009F35EC">
        <w:rPr>
          <w:rFonts w:ascii="Times New Roman" w:hAnsi="Times New Roman" w:cs="Times New Roman"/>
          <w:sz w:val="24"/>
          <w:szCs w:val="24"/>
        </w:rPr>
        <w:t>, não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conformando com a decisão colegiada proferida por este E. Tribunal de Justiça, vem,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respeitosamente à presença de Vossa Excelência, por seus procuradores signatários,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 xml:space="preserve">fundamento no inciso III, alínea </w:t>
      </w:r>
      <w:r w:rsidR="00E64617">
        <w:rPr>
          <w:rFonts w:ascii="Times New Roman" w:hAnsi="Times New Roman" w:cs="Times New Roman"/>
          <w:sz w:val="24"/>
          <w:szCs w:val="24"/>
        </w:rPr>
        <w:t>“</w:t>
      </w:r>
      <w:r w:rsidRPr="009F35EC">
        <w:rPr>
          <w:rFonts w:ascii="Times New Roman" w:hAnsi="Times New Roman" w:cs="Times New Roman"/>
          <w:sz w:val="24"/>
          <w:szCs w:val="24"/>
        </w:rPr>
        <w:t>a</w:t>
      </w:r>
      <w:r w:rsidR="00E64617">
        <w:rPr>
          <w:rFonts w:ascii="Times New Roman" w:hAnsi="Times New Roman" w:cs="Times New Roman"/>
          <w:sz w:val="24"/>
          <w:szCs w:val="24"/>
        </w:rPr>
        <w:t>”</w:t>
      </w:r>
      <w:r w:rsidRPr="009F35EC">
        <w:rPr>
          <w:rFonts w:ascii="Times New Roman" w:hAnsi="Times New Roman" w:cs="Times New Roman"/>
          <w:sz w:val="24"/>
          <w:szCs w:val="24"/>
        </w:rPr>
        <w:t xml:space="preserve"> e </w:t>
      </w:r>
      <w:r w:rsidR="00E64617">
        <w:rPr>
          <w:rFonts w:ascii="Times New Roman" w:hAnsi="Times New Roman" w:cs="Times New Roman"/>
          <w:sz w:val="24"/>
          <w:szCs w:val="24"/>
        </w:rPr>
        <w:t>“</w:t>
      </w:r>
      <w:r w:rsidRPr="009F35EC">
        <w:rPr>
          <w:rFonts w:ascii="Times New Roman" w:hAnsi="Times New Roman" w:cs="Times New Roman"/>
          <w:sz w:val="24"/>
          <w:szCs w:val="24"/>
        </w:rPr>
        <w:t>c</w:t>
      </w:r>
      <w:r w:rsidR="00E64617">
        <w:rPr>
          <w:rFonts w:ascii="Times New Roman" w:hAnsi="Times New Roman" w:cs="Times New Roman"/>
          <w:sz w:val="24"/>
          <w:szCs w:val="24"/>
        </w:rPr>
        <w:t>”</w:t>
      </w:r>
      <w:r w:rsidRPr="009F35EC">
        <w:rPr>
          <w:rFonts w:ascii="Times New Roman" w:hAnsi="Times New Roman" w:cs="Times New Roman"/>
          <w:sz w:val="24"/>
          <w:szCs w:val="24"/>
        </w:rPr>
        <w:t xml:space="preserve"> do artigo 105 da Constituição Federal c/c os artigos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1.029 e seguintes do Código de Processo Civil, interpor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RECURSO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ao Egrégio Superior Tribunal de Justiça, pelas razões de direito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seguem nas laudas em anexo, requerendo que, após recebido e contrarrazoado, seja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5EC">
        <w:rPr>
          <w:rFonts w:ascii="Times New Roman" w:hAnsi="Times New Roman" w:cs="Times New Roman"/>
          <w:sz w:val="24"/>
          <w:szCs w:val="24"/>
        </w:rPr>
        <w:t>enviado à Corte Especial</w:t>
      </w:r>
    </w:p>
    <w:p w14:paraId="5D992DBD" w14:textId="0C4DC707" w:rsidR="00DC2F9A" w:rsidRP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2F9A">
        <w:rPr>
          <w:rFonts w:ascii="Times New Roman" w:hAnsi="Times New Roman" w:cs="Times New Roman"/>
          <w:sz w:val="24"/>
          <w:szCs w:val="24"/>
        </w:rPr>
        <w:t>EGRÉGIO SUPERIOR TRIBUNAL DE JUSTIÇA</w:t>
      </w:r>
    </w:p>
    <w:p w14:paraId="587C8F2A" w14:textId="77777777" w:rsidR="00DC2F9A" w:rsidRP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2F9A">
        <w:rPr>
          <w:rFonts w:ascii="Times New Roman" w:hAnsi="Times New Roman" w:cs="Times New Roman"/>
          <w:sz w:val="24"/>
          <w:szCs w:val="24"/>
        </w:rPr>
        <w:t>RAZÕES DO RECURSO ESPECIAL</w:t>
      </w:r>
    </w:p>
    <w:p w14:paraId="6A243A44" w14:textId="43BE0F39" w:rsidR="00DC2F9A" w:rsidRP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2F9A">
        <w:rPr>
          <w:rFonts w:ascii="Times New Roman" w:hAnsi="Times New Roman" w:cs="Times New Roman"/>
          <w:sz w:val="24"/>
          <w:szCs w:val="24"/>
        </w:rPr>
        <w:t>Colenda Turma</w:t>
      </w:r>
      <w:r w:rsidR="009F35EC">
        <w:rPr>
          <w:rFonts w:ascii="Times New Roman" w:hAnsi="Times New Roman" w:cs="Times New Roman"/>
          <w:sz w:val="24"/>
          <w:szCs w:val="24"/>
        </w:rPr>
        <w:t xml:space="preserve">, </w:t>
      </w:r>
      <w:r w:rsidRPr="00DC2F9A">
        <w:rPr>
          <w:rFonts w:ascii="Times New Roman" w:hAnsi="Times New Roman" w:cs="Times New Roman"/>
          <w:sz w:val="24"/>
          <w:szCs w:val="24"/>
        </w:rPr>
        <w:t>Eminentes Ministros</w:t>
      </w:r>
    </w:p>
    <w:p w14:paraId="0ADC4143" w14:textId="4F541B51" w:rsidR="00DC2F9A" w:rsidRPr="00DC2F9A" w:rsidRDefault="009F35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C2F9A" w:rsidRPr="00DC2F9A">
        <w:rPr>
          <w:rFonts w:ascii="Times New Roman" w:hAnsi="Times New Roman" w:cs="Times New Roman"/>
          <w:sz w:val="24"/>
          <w:szCs w:val="24"/>
        </w:rPr>
        <w:t>. DA TEMPESTIVIDADE E PREPARO</w:t>
      </w:r>
    </w:p>
    <w:p w14:paraId="0DFCCE52" w14:textId="3443CCA7" w:rsidR="00DC2F9A" w:rsidRPr="00DC2F9A" w:rsidRDefault="009F35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C2F9A" w:rsidRPr="00DC2F9A">
        <w:rPr>
          <w:rFonts w:ascii="Times New Roman" w:hAnsi="Times New Roman" w:cs="Times New Roman"/>
          <w:sz w:val="24"/>
          <w:szCs w:val="24"/>
        </w:rPr>
        <w:t>O prazo para a interposição do Recurso Especial é de 15 (quinze) dias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úteis conforme estabelecem os artigos 1.003, §5°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e 219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do Código de Processo Civil.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A publicação da decisão se deu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, iniciando-se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contagem do prazo no primeiro dia útil subsequente, ou seja,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C2F9A" w:rsidRPr="00DC2F9A">
        <w:rPr>
          <w:rFonts w:ascii="Times New Roman" w:hAnsi="Times New Roman" w:cs="Times New Roman"/>
          <w:sz w:val="24"/>
          <w:szCs w:val="24"/>
        </w:rPr>
        <w:t>. Deste modo,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finda a contagem do prazo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tendo em vista a suspensão dos prazos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processuais entre os dias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(recesso forense) nos termos dispostos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no artigo 220 do CPC/2015, restando comprovada sua tempestividade.</w:t>
      </w:r>
    </w:p>
    <w:p w14:paraId="11646FE0" w14:textId="02AB3CE1" w:rsidR="00DC2F9A" w:rsidRPr="00DC2F9A" w:rsidRDefault="009F35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F9A" w:rsidRPr="00DC2F9A">
        <w:rPr>
          <w:rFonts w:ascii="Times New Roman" w:hAnsi="Times New Roman" w:cs="Times New Roman"/>
          <w:sz w:val="24"/>
          <w:szCs w:val="24"/>
        </w:rPr>
        <w:t>Ainda, conforme comprovantes anexos, o preparo recursal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devidamente realizado, não podendo falar-se em deserção.</w:t>
      </w:r>
    </w:p>
    <w:p w14:paraId="5524A0C4" w14:textId="75730301" w:rsidR="00DC2F9A" w:rsidRPr="00DC2F9A" w:rsidRDefault="009F35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DC2F9A" w:rsidRPr="00DC2F9A">
        <w:rPr>
          <w:rFonts w:ascii="Times New Roman" w:hAnsi="Times New Roman" w:cs="Times New Roman"/>
          <w:sz w:val="24"/>
          <w:szCs w:val="24"/>
        </w:rPr>
        <w:t>. DAS BASES FÁTICAS E DO DIREITO</w:t>
      </w:r>
    </w:p>
    <w:p w14:paraId="623141CC" w14:textId="77777777" w:rsidR="00E33261" w:rsidRDefault="009F35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C2F9A" w:rsidRPr="00DC2F9A">
        <w:rPr>
          <w:rFonts w:ascii="Times New Roman" w:hAnsi="Times New Roman" w:cs="Times New Roman"/>
          <w:sz w:val="24"/>
          <w:szCs w:val="24"/>
        </w:rPr>
        <w:t>Trata-se de Ação de Execução distribuída em face dos recorridos 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ao inadimplemento do contrato objeto dos presentes autos. Após vários anos de tramitação,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 casa bancária requereu arresto de bens, ante a dificuldade de localização dos devedores,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o que foi indeferido pelo magistrado </w:t>
      </w:r>
      <w:r w:rsidR="00E33261">
        <w:rPr>
          <w:rFonts w:ascii="Times New Roman" w:hAnsi="Times New Roman" w:cs="Times New Roman"/>
          <w:sz w:val="24"/>
          <w:szCs w:val="24"/>
        </w:rPr>
        <w:t>“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E33261">
        <w:rPr>
          <w:rFonts w:ascii="Times New Roman" w:hAnsi="Times New Roman" w:cs="Times New Roman"/>
          <w:sz w:val="24"/>
          <w:szCs w:val="24"/>
        </w:rPr>
        <w:t>”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nos seguintes termos: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Foi efetuada a penhora online (fls. </w:t>
      </w:r>
      <w:r w:rsidR="00E33261"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), conforme requerido às fls.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261"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das peças sigilosas. </w:t>
      </w:r>
    </w:p>
    <w:p w14:paraId="46292637" w14:textId="753A9FD5" w:rsidR="00E33261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C2F9A" w:rsidRPr="00DC2F9A">
        <w:rPr>
          <w:rFonts w:ascii="Times New Roman" w:hAnsi="Times New Roman" w:cs="Times New Roman"/>
          <w:sz w:val="24"/>
          <w:szCs w:val="24"/>
        </w:rPr>
        <w:t>Anoto que dita penhora não foi levada a efeito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devido ao seu ínfimo valor (R$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), na exata medida em que seria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absorvida pelo pagamento das custas da execução (art. 836, do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CPC).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Vê-se, então, que a diligência constritiva restou inexitosa, razão</w:t>
      </w:r>
      <w:r w:rsidR="009F35EC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pela qual a intimação da parte exequente para indicação de bens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penhora faz-se imperiosa.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Desde já, necessário salientar que eventual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reiteração de pedido de bloqueio via BACENJUD deve vir acompanhada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de comprovação da modificação da situação financeira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executado.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Nessa senda:</w:t>
      </w:r>
    </w:p>
    <w:p w14:paraId="63EFBFEA" w14:textId="0EA234A9" w:rsidR="00E33261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PROCESSUAL CIVIL. AGRAVO DE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INSTRUMENTO. EXECUÇÃO. BLOQUEIO ELETRÔNICO. SISTEMA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"BACENJUD</w:t>
      </w:r>
      <w:proofErr w:type="gramStart"/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".</w:t>
      </w:r>
      <w:proofErr w:type="gramEnd"/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(...)2 - Entretanto, se realizada a requisição eletrônica,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sem êxito, há menos de dois meses, e o credor não informa qualquer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alteração na movimentação bancária do devedor, não se faz nova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requisição, que tem custos, envolve tempo e trabalho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C2F9A" w:rsidRPr="00DC2F9A">
        <w:rPr>
          <w:rFonts w:ascii="Times New Roman" w:hAnsi="Times New Roman" w:cs="Times New Roman"/>
          <w:sz w:val="24"/>
          <w:szCs w:val="24"/>
        </w:rPr>
        <w:t>. (...) (TJDFT,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Turma Cível, AI n2 20100020208600, Rel. Des. João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Egmont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>, julgado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em 14/04/2011). </w:t>
      </w:r>
    </w:p>
    <w:p w14:paraId="261E1D05" w14:textId="77777777" w:rsidR="00E33261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C2F9A" w:rsidRPr="00DC2F9A">
        <w:rPr>
          <w:rFonts w:ascii="Times New Roman" w:hAnsi="Times New Roman" w:cs="Times New Roman"/>
          <w:sz w:val="24"/>
          <w:szCs w:val="24"/>
        </w:rPr>
        <w:t>Acrescente-se ainda, consoante entendimento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esposado no e. TJDFT, que penhora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online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implica dispêndio de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recursos materiais e humanos</w:t>
      </w:r>
      <w:r w:rsidRPr="00E33261">
        <w:rPr>
          <w:rFonts w:ascii="Times New Roman" w:hAnsi="Times New Roman" w:cs="Times New Roman"/>
          <w:sz w:val="24"/>
          <w:szCs w:val="24"/>
        </w:rPr>
        <w:t>”</w:t>
      </w:r>
      <w:r w:rsidR="00DC2F9A" w:rsidRPr="00E33261">
        <w:rPr>
          <w:rFonts w:ascii="Times New Roman" w:hAnsi="Times New Roman" w:cs="Times New Roman"/>
          <w:sz w:val="24"/>
          <w:szCs w:val="24"/>
        </w:rPr>
        <w:t xml:space="preserve">, </w:t>
      </w:r>
      <w:r w:rsidR="00DC2F9A" w:rsidRPr="00DC2F9A">
        <w:rPr>
          <w:rFonts w:ascii="Times New Roman" w:hAnsi="Times New Roman" w:cs="Times New Roman"/>
          <w:sz w:val="24"/>
          <w:szCs w:val="24"/>
        </w:rPr>
        <w:t>razão pela qual não pode ser repetida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em curto espaço de tempo, notadamente quando desprovida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qualquer substrato probatório apto a demonstrar a modificação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capacidade financeira do executado, sob pena de tumultuar a já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atulhada máquina judiciária estatal,</w:t>
      </w:r>
    </w:p>
    <w:p w14:paraId="531240EA" w14:textId="77777777" w:rsidR="00E33261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C2F9A" w:rsidRPr="00DC2F9A">
        <w:rPr>
          <w:rFonts w:ascii="Times New Roman" w:hAnsi="Times New Roman" w:cs="Times New Roman"/>
          <w:sz w:val="24"/>
          <w:szCs w:val="24"/>
        </w:rPr>
        <w:t>No mesmo norte, a jurisprudência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do STJ:</w:t>
      </w:r>
    </w:p>
    <w:p w14:paraId="3F7075C8" w14:textId="4D237196" w:rsidR="00E33261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(...)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Todavia, caso a penhora </w:t>
      </w:r>
      <w:proofErr w:type="spellStart"/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tenha resultado infrutífera,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é possível, ao exequente, novo pedido de utilização do sistema BACEN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Jud, demonstrando-se provas ou indícios de modificação na situação</w:t>
      </w:r>
      <w:r w:rsidRPr="00E3326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E33261">
        <w:rPr>
          <w:rFonts w:ascii="Times New Roman" w:hAnsi="Times New Roman" w:cs="Times New Roman"/>
          <w:i/>
          <w:iCs/>
          <w:sz w:val="24"/>
          <w:szCs w:val="24"/>
        </w:rPr>
        <w:t>econômica do executado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DC2F9A" w:rsidRPr="00DC2F9A">
        <w:rPr>
          <w:rFonts w:ascii="Times New Roman" w:hAnsi="Times New Roman" w:cs="Times New Roman"/>
          <w:sz w:val="24"/>
          <w:szCs w:val="24"/>
        </w:rPr>
        <w:t>REsp</w:t>
      </w:r>
      <w:proofErr w:type="spellEnd"/>
      <w:proofErr w:type="gram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1284587/SP, Rel. Ministro Massami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Uyeda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>, T3, j. 16/02/2012)</w:t>
      </w:r>
    </w:p>
    <w:p w14:paraId="682C181F" w14:textId="2493C383" w:rsidR="00DC2F9A" w:rsidRPr="00DC2F9A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C2F9A" w:rsidRPr="00DC2F9A">
        <w:rPr>
          <w:rFonts w:ascii="Times New Roman" w:hAnsi="Times New Roman" w:cs="Times New Roman"/>
          <w:sz w:val="24"/>
          <w:szCs w:val="24"/>
        </w:rPr>
        <w:t>Por tais razões, intime-se 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exequente para que, no prazo de 10 (dez) dias, observando o acima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exposto, indique bens à penhora. Fluído in albis o prazo acima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assinalado, desde já, suspendo a presente execução pelo prazo de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ano, durante o qual fica suspensa a prescrição (art. 921, III, e seu § 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do NCPC).</w:t>
      </w:r>
    </w:p>
    <w:p w14:paraId="4D2069A3" w14:textId="39CD240F" w:rsidR="00DC2F9A" w:rsidRPr="00DC2F9A" w:rsidRDefault="00E3326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C2F9A" w:rsidRPr="00DC2F9A">
        <w:rPr>
          <w:rFonts w:ascii="Times New Roman" w:hAnsi="Times New Roman" w:cs="Times New Roman"/>
          <w:sz w:val="24"/>
          <w:szCs w:val="24"/>
        </w:rPr>
        <w:t>Interposto agravo de instrumento, com intuito de reformar a decisão,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o mesmo obteve seu provimento negado nos seguintes termos:</w:t>
      </w:r>
    </w:p>
    <w:p w14:paraId="52FA4D66" w14:textId="27FCAE8E" w:rsidR="000F19EC" w:rsidRDefault="000F19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AGRAVO DE INSTRUMENTO. AÇÃO DE EXECUÇÃO POR QUANTIA CERTA o CONTRA DEVEDOR SOLVENTE. INDEFERIMENTO DO PEDIDO DE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ARRESTO "ON LINE" DE ATIVOS FINANCEIROS ANTES DA CITAÇÃO.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BLOQUEIO DE VALORES PELO SISTEMA BACENJUD QUE RECLAMA 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ESGOTAMENTO DAS TENTATIVAS DE CITAÇÃO DO EXECUTADO.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REQUISITO NÃO DEMONSTRADO NO CASO CONCRETO. RECURSO O_ DESPROVIDO. Opostos embargos de declaração por esta casa bancária com intuito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pré</w:t>
      </w:r>
      <w:proofErr w:type="spellEnd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-questionar a matéria, os mesmos foram rejeitados, vejamos: 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EMBARGOS DE DECLARAÇÃO. OMISSÃO NÃO CARACTERIZADA. 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AUSÊNCIA DOS REQUISITOS DO ARTIGO 1.022 DO CÓDIGO DE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PROCESSO CIVIL DE 2015. REJEIÇÃO. Inobstante as teses defendidas pelo RECORRENTE estarem em C.; absoluta conformidade com o moderno entendimento doutrinário e jurisprudencial, em </w:t>
      </w:r>
      <w:proofErr w:type="spellStart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Ln</w:t>
      </w:r>
      <w:proofErr w:type="spellEnd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especial, com as recentes e reiteradas decisões desta Corte, o Tribunal a quo, optou por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evitar a análise detida e aprofundada dos requisitos legais, para posicionar-se de forma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generalista e contrária ao melhor direito, conforme será demonstrado. 3. DO CABIMENTO DO RECURSO INTERPOSTO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Além dos pressupostos gerais de cabimento, encontram-se presentes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os pressupostos específicos para o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lastRenderedPageBreak/>
        <w:t>conhecimento do Recurso Especial ora interposto.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Conforme se verifica, encontra-se diante de decisão proferida da qual 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>não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cabe recurso na esfera ordinária e diante existência de questão federal </w:t>
      </w:r>
      <w:proofErr w:type="spellStart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enquadrável</w:t>
      </w:r>
      <w:proofErr w:type="spellEnd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nas alíneas do inciso III do art. 105 da Constituição Federal, necessária se faz a interposição do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recurso contra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decisão ora hostilizada, apreciando matéria atinente à arresto de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bens antes da citação para garantir a execução, desprezou o entendimento consolidado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pelo próprio Superior Tribunal de Justiça. Em síntese, entendeu a Egrégia Câmara que não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houve diligências necessárias para localização dos devedores, hipótese que obsta 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deferimento do arresto de bens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D98C4" w14:textId="4D0E96C5" w:rsidR="00DC2F9A" w:rsidRPr="00DC2F9A" w:rsidRDefault="000F19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C2F9A" w:rsidRPr="00DC2F9A">
        <w:rPr>
          <w:rFonts w:ascii="Times New Roman" w:hAnsi="Times New Roman" w:cs="Times New Roman"/>
          <w:sz w:val="24"/>
          <w:szCs w:val="24"/>
        </w:rPr>
        <w:t>Transcreve-se o acórdão que assim dispôs:</w:t>
      </w:r>
    </w:p>
    <w:p w14:paraId="4FACA743" w14:textId="3F473CE4" w:rsidR="000F19EC" w:rsidRDefault="000F19EC" w:rsidP="000F19E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INSTRUMENTO. AÇÃO DE EXECUÇÃO POR QUANTIA CERTA </w:t>
      </w:r>
      <w:proofErr w:type="spellStart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LT.rn</w:t>
      </w:r>
      <w:proofErr w:type="spellEnd"/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CONTRA DEVEDOR SOLVENTE. INDEFERIMENTO DO PEDIDO DE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ARRESTO "ON LINE" DE ATIVOS FINANCEIROS ANTES DA CITAÇÃO.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BLOQUEIO DE VALORES PELO SISTEMA BACENJUD QUE RECLAMA O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ESGOTAMENTO DAS TENTATIVAS DE CITAÇÃO DO EXECUTADO.</w:t>
      </w:r>
      <w:r w:rsidRPr="000F19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0F19EC">
        <w:rPr>
          <w:rFonts w:ascii="Times New Roman" w:hAnsi="Times New Roman" w:cs="Times New Roman"/>
          <w:i/>
          <w:iCs/>
          <w:sz w:val="24"/>
          <w:szCs w:val="24"/>
        </w:rPr>
        <w:t>REQUISITO NÃO DEMONSTRADO NO CASO CONCRETO. RECURSO DESPROVIDO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3D6AB" w14:textId="133082A8" w:rsidR="00DC2F9A" w:rsidRPr="00DC2F9A" w:rsidRDefault="000F19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C2F9A" w:rsidRPr="00DC2F9A">
        <w:rPr>
          <w:rFonts w:ascii="Times New Roman" w:hAnsi="Times New Roman" w:cs="Times New Roman"/>
          <w:sz w:val="24"/>
          <w:szCs w:val="24"/>
        </w:rPr>
        <w:t>Suscita-se, neste ponto, a divergência jurisprudencial existente entre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entendimento exarado pela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DC2F9A" w:rsidRPr="00DC2F9A">
        <w:rPr>
          <w:rFonts w:ascii="Times New Roman" w:hAnsi="Times New Roman" w:cs="Times New Roman"/>
          <w:sz w:val="24"/>
          <w:szCs w:val="24"/>
        </w:rPr>
        <w:t>Câmara de Direito Comercial do Tribunal de Justiça do Estad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oriundo desta Egrégia Corte, e o julgamento do Recurso de Agravo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Instrumento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pelo Tribunal de justiça 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, bem como,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ressalta ainda, o posicionamento do Superior Tribunal de Justiça, quando do julgamento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Recurso Especial 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281C32" w14:textId="2444A17D" w:rsidR="00DC2F9A" w:rsidRPr="00DC2F9A" w:rsidRDefault="000F19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C2F9A" w:rsidRPr="00DC2F9A">
        <w:rPr>
          <w:rFonts w:ascii="Times New Roman" w:hAnsi="Times New Roman" w:cs="Times New Roman"/>
          <w:sz w:val="24"/>
          <w:szCs w:val="24"/>
        </w:rPr>
        <w:t>Assim, o aresto guerreado, ao proferir entendimento em sentido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contrário ao exposto no acórdão paradigma, acaba por emprestar interpretação equivocada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a lei federal, qual seja, </w:t>
      </w:r>
      <w:r w:rsidR="00E64617">
        <w:rPr>
          <w:rFonts w:ascii="Times New Roman" w:hAnsi="Times New Roman" w:cs="Times New Roman"/>
          <w:sz w:val="24"/>
          <w:szCs w:val="24"/>
        </w:rPr>
        <w:t xml:space="preserve">o </w:t>
      </w:r>
      <w:r w:rsidR="00DC2F9A" w:rsidRPr="00DC2F9A">
        <w:rPr>
          <w:rFonts w:ascii="Times New Roman" w:hAnsi="Times New Roman" w:cs="Times New Roman"/>
          <w:sz w:val="24"/>
          <w:szCs w:val="24"/>
        </w:rPr>
        <w:t>disposto no art. 830 e 854 do Código de Processo Civil de 2015.</w:t>
      </w:r>
    </w:p>
    <w:p w14:paraId="2D4D9966" w14:textId="0739792E" w:rsidR="000F19EC" w:rsidRDefault="000F19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Por este motivo, possível que está o Recurso Especial pela alínea </w:t>
      </w:r>
      <w:r w:rsidR="00E64617">
        <w:rPr>
          <w:rFonts w:ascii="Times New Roman" w:hAnsi="Times New Roman" w:cs="Times New Roman"/>
          <w:sz w:val="24"/>
          <w:szCs w:val="24"/>
        </w:rPr>
        <w:t>“</w:t>
      </w:r>
      <w:r w:rsidR="00DC2F9A" w:rsidRPr="00DC2F9A">
        <w:rPr>
          <w:rFonts w:ascii="Times New Roman" w:hAnsi="Times New Roman" w:cs="Times New Roman"/>
          <w:sz w:val="24"/>
          <w:szCs w:val="24"/>
        </w:rPr>
        <w:t>a</w:t>
      </w:r>
      <w:r w:rsidR="00E6461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e </w:t>
      </w:r>
      <w:r w:rsidR="00E64617">
        <w:rPr>
          <w:rFonts w:ascii="Times New Roman" w:hAnsi="Times New Roman" w:cs="Times New Roman"/>
          <w:sz w:val="24"/>
          <w:szCs w:val="24"/>
        </w:rPr>
        <w:t>“</w:t>
      </w:r>
      <w:r w:rsidR="00DC2F9A" w:rsidRPr="00DC2F9A">
        <w:rPr>
          <w:rFonts w:ascii="Times New Roman" w:hAnsi="Times New Roman" w:cs="Times New Roman"/>
          <w:sz w:val="24"/>
          <w:szCs w:val="24"/>
        </w:rPr>
        <w:t>c</w:t>
      </w:r>
      <w:r w:rsidR="00E64617">
        <w:rPr>
          <w:rFonts w:ascii="Times New Roman" w:hAnsi="Times New Roman" w:cs="Times New Roman"/>
          <w:sz w:val="24"/>
          <w:szCs w:val="24"/>
        </w:rPr>
        <w:t>”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, diante da interpretação divergente da atribuída pelo próprio Egrégio Superior Tribunal o de Justiça. </w:t>
      </w:r>
    </w:p>
    <w:p w14:paraId="272E17D1" w14:textId="05B78899" w:rsidR="00DC2F9A" w:rsidRPr="00DC2F9A" w:rsidRDefault="000F19E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DC2F9A" w:rsidRPr="00DC2F9A">
        <w:rPr>
          <w:rFonts w:ascii="Times New Roman" w:hAnsi="Times New Roman" w:cs="Times New Roman"/>
          <w:sz w:val="24"/>
          <w:szCs w:val="24"/>
        </w:rPr>
        <w:t>DO PREQUES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DC2F9A" w:rsidRPr="00DC2F9A">
        <w:rPr>
          <w:rFonts w:ascii="Times New Roman" w:hAnsi="Times New Roman" w:cs="Times New Roman"/>
          <w:sz w:val="24"/>
          <w:szCs w:val="24"/>
        </w:rPr>
        <w:t>ONAMENTO</w:t>
      </w:r>
    </w:p>
    <w:p w14:paraId="1816E4C2" w14:textId="3A2068A8" w:rsidR="00B8081C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Ainda que ostensivamente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prequestionadas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as matérias discutidas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longo do processo, cabe ressaltar que, consoante orientação firmada pela Corte Especial desse Superior Tribunal de Justiça, o prequestionamento, para fins de admissão do Recurso Especial, demanda apenas o debate e enfrentamento da matéria pela Corte </w:t>
      </w:r>
      <w:r w:rsidR="00DC2F9A" w:rsidRPr="00E64617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DC2F9A" w:rsidRPr="00DC2F9A">
        <w:rPr>
          <w:rFonts w:ascii="Times New Roman" w:hAnsi="Times New Roman" w:cs="Times New Roman"/>
          <w:sz w:val="24"/>
          <w:szCs w:val="24"/>
        </w:rPr>
        <w:t>, não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exigindo, necessariamente, haja men</w:t>
      </w:r>
      <w:r>
        <w:rPr>
          <w:rFonts w:ascii="Times New Roman" w:hAnsi="Times New Roman" w:cs="Times New Roman"/>
          <w:sz w:val="24"/>
          <w:szCs w:val="24"/>
        </w:rPr>
        <w:t>ç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ão expressa dos julgadores aos artigos de lei violados. </w:t>
      </w:r>
    </w:p>
    <w:p w14:paraId="1B101468" w14:textId="3FABECE2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C2F9A" w:rsidRPr="00DC2F9A">
        <w:rPr>
          <w:rFonts w:ascii="Times New Roman" w:hAnsi="Times New Roman" w:cs="Times New Roman"/>
          <w:sz w:val="24"/>
          <w:szCs w:val="24"/>
        </w:rPr>
        <w:t>Nesse sentido, o voto do Relator Ministro Eduardo Ribeiro, quando do julgamento,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15.12.1999, dos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EREsp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n.0 186.976 -SP: </w:t>
      </w:r>
    </w:p>
    <w:p w14:paraId="4ECE7E11" w14:textId="2BC811BF" w:rsidR="00B8081C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Pacificado pela Corte Especial que a violação de determinada norma legal ou dissídio de sua interpretação não requer, necessariamente, m o haja sido o dispositivo expressamente mencionado no acórdão. Decidida a questão jurídica que a ele se refere, é o quanto basta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F22EF82" w14:textId="2079B0A9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Tendo em vista que a decisão recorrida, pelo conjunto do 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decisum</w:t>
      </w:r>
      <w:r w:rsidR="00DC2F9A" w:rsidRPr="00DC2F9A"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C2F9A" w:rsidRPr="00DC2F9A">
        <w:rPr>
          <w:rFonts w:ascii="Times New Roman" w:hAnsi="Times New Roman" w:cs="Times New Roman"/>
          <w:sz w:val="24"/>
          <w:szCs w:val="24"/>
        </w:rPr>
        <w:t>quer seja por ter negado vigência a dispositivo de lei federal, ou por ter dado a lei 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interpretação divergente da que lhe haja atribuído outro tribunal, vem a recorrida submeter o</w:t>
      </w:r>
      <w:r>
        <w:rPr>
          <w:rFonts w:ascii="Times New Roman" w:hAnsi="Times New Roman" w:cs="Times New Roman"/>
          <w:sz w:val="24"/>
          <w:szCs w:val="24"/>
        </w:rPr>
        <w:t xml:space="preserve"> julgado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novamente a matéria a julgamento com o fim de que seja reformada a decisão 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a quo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aplicando-se o melhor direito à espécie.</w:t>
      </w:r>
    </w:p>
    <w:p w14:paraId="349BEC4A" w14:textId="356BDF47" w:rsidR="00B8081C" w:rsidRPr="00DC2F9A" w:rsidRDefault="00B8081C" w:rsidP="00B8081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="00DC2F9A" w:rsidRPr="00DC2F9A">
        <w:rPr>
          <w:rFonts w:ascii="Times New Roman" w:hAnsi="Times New Roman" w:cs="Times New Roman"/>
          <w:sz w:val="24"/>
          <w:szCs w:val="24"/>
        </w:rPr>
        <w:t>Verifica-se, ainda, que as legislações invocadas estão em discussão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desde a Instância Ordinária, quando na decisão houve o indeferimento do pedido de arresto o de bens. Assim, estando devidamente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prequestionada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a matéria recorrida, satisfeito está 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requisito de admissibilidade. </w:t>
      </w:r>
    </w:p>
    <w:p w14:paraId="0322BCE3" w14:textId="00874F1E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C2F9A" w:rsidRPr="00DC2F9A">
        <w:rPr>
          <w:rFonts w:ascii="Times New Roman" w:hAnsi="Times New Roman" w:cs="Times New Roman"/>
          <w:sz w:val="24"/>
          <w:szCs w:val="24"/>
        </w:rPr>
        <w:t>. DAS RAZÕES DO PEDIDO DE REFORMA DA DECISÃO RECORRIDA.</w:t>
      </w:r>
    </w:p>
    <w:p w14:paraId="361E3271" w14:textId="0FCF0CCE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DC2F9A" w:rsidRPr="00DC2F9A">
        <w:rPr>
          <w:rFonts w:ascii="Times New Roman" w:hAnsi="Times New Roman" w:cs="Times New Roman"/>
          <w:sz w:val="24"/>
          <w:szCs w:val="24"/>
        </w:rPr>
        <w:t>Com o fim de confrontar a decisão guerreada, trazemos à baila as</w:t>
      </w:r>
      <w:r w:rsidR="00E64617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razões de recurso, fundamentadas na melhor doutrina e jurisprudência existente a fim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confrontar a decisão do E. Tribunal de Justiça estadual.</w:t>
      </w:r>
    </w:p>
    <w:p w14:paraId="04D0DF4A" w14:textId="1C1DB795" w:rsidR="00B8081C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C2F9A" w:rsidRPr="00DC2F9A">
        <w:rPr>
          <w:rFonts w:ascii="Times New Roman" w:hAnsi="Times New Roman" w:cs="Times New Roman"/>
          <w:sz w:val="24"/>
          <w:szCs w:val="24"/>
        </w:rPr>
        <w:t>O aresto guerreado, ao entender como prevalente as disposições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recorridas, diverge do que entende, a respeito, esse Egrégio STJ, através dos acórdãos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acostados e ementas colacionadas no corpo do especial, dentre outros. </w:t>
      </w:r>
    </w:p>
    <w:p w14:paraId="41AD92B4" w14:textId="152AFD3A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C2F9A" w:rsidRPr="00DC2F9A">
        <w:rPr>
          <w:rFonts w:ascii="Times New Roman" w:hAnsi="Times New Roman" w:cs="Times New Roman"/>
          <w:sz w:val="24"/>
          <w:szCs w:val="24"/>
        </w:rPr>
        <w:t>.1.</w:t>
      </w:r>
      <w:r w:rsidR="00E64617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DA NEGATIVA DE VIGÊNCIA A TEXTO EXPRESSO DE LEI - ART. 830 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854 DO CÓDIGO DE PROCESSO CIVIL DE 2015</w:t>
      </w:r>
    </w:p>
    <w:p w14:paraId="4F8D5481" w14:textId="474A7871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C2F9A" w:rsidRPr="00DC2F9A">
        <w:rPr>
          <w:rFonts w:ascii="Times New Roman" w:hAnsi="Times New Roman" w:cs="Times New Roman"/>
          <w:sz w:val="24"/>
          <w:szCs w:val="24"/>
        </w:rPr>
        <w:t>Inicialmente, deve-se ressaltar que a requerente ora recorrente,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acostou petição nos autos REQUERENDO O ARRESTO DE BENS dos requeridos, tendo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vista, a sua não localização DESDE </w:t>
      </w:r>
      <w:r w:rsidR="00E64617"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, e tendo vista possibilidade de resguardar 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para que o crédito devido seja devidamente adimplido.</w:t>
      </w:r>
    </w:p>
    <w:p w14:paraId="7BEFBAB7" w14:textId="7E3B10B8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Pois bem, ante ao referido pleito, o D. Juízo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a quo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DC2F9A" w:rsidRPr="00DC2F9A">
        <w:rPr>
          <w:rFonts w:ascii="Times New Roman" w:hAnsi="Times New Roman" w:cs="Times New Roman"/>
          <w:sz w:val="24"/>
          <w:szCs w:val="24"/>
        </w:rPr>
        <w:t>entendeu 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a impossibilidade de PENHORA de bens, nos seguintes termos:</w:t>
      </w:r>
    </w:p>
    <w:p w14:paraId="11E2DCD7" w14:textId="0EFB5774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Diante do exposto, INDEFIRO o pedido de arresto via BACENJUD.</w:t>
      </w:r>
      <w:r w:rsidR="00E646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INTIME</w:t>
      </w:r>
      <w:r w:rsidRPr="00B8081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SE o exequente para que dê prosseguimento ao feito, no prazo de 05 (cinco) dias. Fluído in albis, ao arquivo administrativo,</w:t>
      </w:r>
      <w:r w:rsidRPr="00B808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independentemente de nova conclusão. Intime-se. Cumpra-se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D74CCB" w14:textId="5D609E75" w:rsidR="00DC2F9A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Contudo, deve-se ressaltar a possibilidade de arresto de bens antes mesmo da citação dos requeridos, tendo em vista o julgamento do Recurso Especial n° 1370687, Quarta Turma do Superior Tribunal de Justiça.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Julgamento este que entendeu ser totalmente possível a realização do arresto de bens pela via Eletrônica (BACENJUD), antes mesmo da citação, em casos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2F9A" w:rsidRPr="00DC2F9A">
        <w:rPr>
          <w:rFonts w:ascii="Times New Roman" w:hAnsi="Times New Roman" w:cs="Times New Roman"/>
          <w:sz w:val="24"/>
          <w:szCs w:val="24"/>
        </w:rPr>
        <w:t>específicos em que o executado não for localizado pelo Oficial de Justiça.</w:t>
      </w:r>
    </w:p>
    <w:p w14:paraId="55A9A3AD" w14:textId="67F90FAB" w:rsidR="00B8081C" w:rsidRPr="00DC2F9A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DC2F9A" w:rsidRPr="00DC2F9A">
        <w:rPr>
          <w:rFonts w:ascii="Times New Roman" w:hAnsi="Times New Roman" w:cs="Times New Roman"/>
          <w:sz w:val="24"/>
          <w:szCs w:val="24"/>
        </w:rPr>
        <w:t>Entendeu o Sr. Ministro Relator Ant</w:t>
      </w:r>
      <w:r>
        <w:rPr>
          <w:rFonts w:ascii="Times New Roman" w:hAnsi="Times New Roman" w:cs="Times New Roman"/>
          <w:sz w:val="24"/>
          <w:szCs w:val="24"/>
        </w:rPr>
        <w:t>ô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nio Carlos Ferreira, que o arresto </w:t>
      </w:r>
      <w:r w:rsidR="00DC2F9A" w:rsidRPr="00B8081C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é independente da prévia citação, tendo em vista que o seu objetivo principal seria garantir que a futura penhora seja concretizada, de modo que se houver a citação não há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que se falar em arresto, mas sim na realização da penhora, vejamos: </w:t>
      </w:r>
    </w:p>
    <w:p w14:paraId="4AD67132" w14:textId="647830EB" w:rsidR="00C20789" w:rsidRDefault="00B8081C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PROCESSUAL CIVIL. RECURSO ESPECIAL. EXECUÇÃO DE TÍTULO 7) EXTRAJUDICIAL. EXECUTADO NÃO ENCONTRADO. ARRESTO PRÉVIO OU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EXECUTIVO. ART 653 DO CPC. MEDIDA DISTINTA DA PENHORA. CONSTRIÇÃO ON-LINE. POSSIBILIDADE, APÓS O ADVENTO DA LEI N.11.382/2006. APLICAÇÃO DO ART. 655-A DO CPC, POR ANALOGIA. PROVIMENTO. 1. O arresto executivo, também designado arresto prévio ou pré-penhora, de que trata o art. 653 do CPC, objetiva assegurar a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efetivação de futura penhora na execução por título extrajudicial, na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hipótese de o executado não ser encontrado para citação. 2. Frustrada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a tentativa de localização do executado, é admiss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vel o arresto de seus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bens na modalidade on-line (CPC, art. 655-A. aplicado por analogia). 3.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Com a citação, qualquer que seja sua modalidade, se não houver o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lastRenderedPageBreak/>
        <w:t>pagamento da quantia exequenda, o arresto será convertido em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penhora (CPC, art. 654). 4. Recurso especial provido, para permitir o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arresto on-line, a ser efetivado na origem. ACÓRDÃO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A Quarta Turma,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por unanimidade, deu provimento ao recurso especial, nos termos do</w:t>
      </w:r>
      <w:r w:rsid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voto do Senhor Ministro Relator. Os Srs. Ministros Marco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Buzzi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Luis</w:t>
      </w:r>
      <w:proofErr w:type="spellEnd"/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Felipe Salomão, Raul Araújo Filho e Maria Isabel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Gallotti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votaram com o</w:t>
      </w:r>
      <w:r w:rsidR="00C20789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Sr. Ministro Relator. Brasília -DF, 04 de abril de 2013</w:t>
      </w:r>
      <w:r w:rsidR="00C20789">
        <w:rPr>
          <w:rFonts w:ascii="Times New Roman" w:hAnsi="Times New Roman" w:cs="Times New Roman"/>
          <w:sz w:val="24"/>
          <w:szCs w:val="24"/>
        </w:rPr>
        <w:t>.”</w:t>
      </w:r>
    </w:p>
    <w:p w14:paraId="3192F2CF" w14:textId="14D860AD" w:rsidR="00DC2F9A" w:rsidRPr="00DC2F9A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DC2F9A" w:rsidRPr="00DC2F9A">
        <w:rPr>
          <w:rFonts w:ascii="Times New Roman" w:hAnsi="Times New Roman" w:cs="Times New Roman"/>
          <w:sz w:val="24"/>
          <w:szCs w:val="24"/>
        </w:rPr>
        <w:t>Não obstante a referida decisão proferido pelo Superior Tribunal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Justiça, o Tribunal de Justiça do Rio Grande do Sul já se pronunciou sobre o caso no julgamento do Agravo de Instrumento nº 70059298109, que tinha por Desembargador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Relator o Sr.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Glênio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Wasserstein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Hekman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</w:p>
    <w:p w14:paraId="093AD323" w14:textId="77777777" w:rsidR="00C20789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DC2F9A" w:rsidRPr="00DC2F9A">
        <w:rPr>
          <w:rFonts w:ascii="Times New Roman" w:hAnsi="Times New Roman" w:cs="Times New Roman"/>
          <w:sz w:val="24"/>
          <w:szCs w:val="24"/>
        </w:rPr>
        <w:t>Em sua fundamentação, ficou claro de que é totalmente possível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arresto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on-line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de valores, tendo em vista a não localização/dificuldade dos requeridos.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Vejamos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C2F9A" w:rsidRPr="00DC2F9A">
        <w:rPr>
          <w:rFonts w:ascii="Times New Roman" w:hAnsi="Times New Roman" w:cs="Times New Roman"/>
          <w:sz w:val="24"/>
          <w:szCs w:val="24"/>
        </w:rPr>
        <w:t>propósito:</w:t>
      </w:r>
    </w:p>
    <w:p w14:paraId="53FFA0CD" w14:textId="71B84613" w:rsidR="00C20789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AGRAVO DE INSTRUMENTO. NEGÓCIOS JURÍDICOS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BANCÁRIOS. AÇÃO DE EXECUÇÃO DE TÍTULO EXTRAJUDICIAL. PENHORA ON LINE. DIFICULDADE EM LOCALIZAÇÃO DOS EXECUTADOS.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POSSIBILIDADE. Afigura-se viável o arresto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em decorrência da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dificuldade de citação da parte executada. Para o deferimento da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penhora '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" não é mais exigível a prova do exaurimento das vias extrajudiciais na busca de bens a serem penhorados. Possibilidade de se deferir o bloqueio de ativos, se existentes, no nome dos executados, o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em favor dos recorrentes. O dinheiro é o primeiro bem na ordem da m o penhora, consoante art. 655 do CPC. Em decisão monocrática, dou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provimento ao agravo de instrumento</w:t>
      </w:r>
      <w:r w:rsidRPr="00C20789">
        <w:rPr>
          <w:rFonts w:ascii="Times New Roman" w:hAnsi="Times New Roman" w:cs="Times New Roman"/>
          <w:sz w:val="24"/>
          <w:szCs w:val="24"/>
        </w:rPr>
        <w:t>.”</w:t>
      </w:r>
      <w:r w:rsidR="00DC2F9A" w:rsidRPr="00C20789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(Agravo de Instrumento 70059298109, Vigésima Câmara Cível, Tribunal de Justiça do 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Relator: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Glênio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Wasserstein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Hekman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>, Julgado em 11/04/2014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9F4FD2B" w14:textId="06A11D9C" w:rsidR="00C20789" w:rsidRPr="00DC2F9A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Aí </w:t>
      </w:r>
      <w:r w:rsidR="00DC2F9A" w:rsidRPr="00DC2F9A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o dissidio jurisprudencial, entre o Tribunal de Justiça do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do Rio Grande do Sul e o julgamento do presente agravo de Instrumento Pelo Tribunal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justiça de Santa Catarina. </w:t>
      </w:r>
    </w:p>
    <w:p w14:paraId="617747C5" w14:textId="77777777" w:rsidR="00C20789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Pois bem, como preceitua o próprio art. 830 do Código de Processo Civil de 2015, o oficial de justiça caso não encontre o requerido,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arrestar-lhe-á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tantos bens</w:t>
      </w:r>
      <w:proofErr w:type="gramStart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quanto necessários para que garantam a quantia, vejamos: </w:t>
      </w:r>
    </w:p>
    <w:p w14:paraId="0BB55CB9" w14:textId="144F8602" w:rsidR="00DC2F9A" w:rsidRPr="00DC2F9A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Art. 830. Se o oficial de justiça não encontrar o executado, </w:t>
      </w:r>
      <w:proofErr w:type="spellStart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arrestar-lhe</w:t>
      </w:r>
      <w:r w:rsidRPr="00C2078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>á</w:t>
      </w:r>
      <w:proofErr w:type="spellEnd"/>
      <w:r w:rsidR="00DC2F9A" w:rsidRPr="00C20789">
        <w:rPr>
          <w:rFonts w:ascii="Times New Roman" w:hAnsi="Times New Roman" w:cs="Times New Roman"/>
          <w:i/>
          <w:iCs/>
          <w:sz w:val="24"/>
          <w:szCs w:val="24"/>
        </w:rPr>
        <w:t xml:space="preserve"> tantos bens quantos bastem para garantir a execução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5584C3D8" w14:textId="3DA6B351" w:rsidR="00DC2F9A" w:rsidRPr="00DC2F9A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DC2F9A" w:rsidRPr="00DC2F9A">
        <w:rPr>
          <w:rFonts w:ascii="Times New Roman" w:hAnsi="Times New Roman" w:cs="Times New Roman"/>
          <w:sz w:val="24"/>
          <w:szCs w:val="24"/>
        </w:rPr>
        <w:t>Diante disto, totalmente viável o presente arresto, possuindo em vista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que o requerido ora devedor não foi localizado pelo Oficial de Justiça nas inúmeras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tentativas em que tentou realizar a citação do requerido.</w:t>
      </w:r>
    </w:p>
    <w:p w14:paraId="259E78FC" w14:textId="77777777" w:rsidR="004E2CA8" w:rsidRDefault="00C20789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DC2F9A" w:rsidRPr="00DC2F9A">
        <w:rPr>
          <w:rFonts w:ascii="Times New Roman" w:hAnsi="Times New Roman" w:cs="Times New Roman"/>
          <w:sz w:val="24"/>
          <w:szCs w:val="24"/>
        </w:rPr>
        <w:t>Ainda, torna-se necessário destacar que o Superior Tribunal de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C2F9A" w:rsidRPr="00DC2F9A">
        <w:rPr>
          <w:rFonts w:ascii="Times New Roman" w:hAnsi="Times New Roman" w:cs="Times New Roman"/>
          <w:sz w:val="24"/>
          <w:szCs w:val="24"/>
        </w:rPr>
        <w:t>ustiça, por analogia entendeu ser possível a aplicação do arresto de que trata o art. 854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Código de Processo Civil (antigo 655-A CPC/73), buscando celeridade e efetividade na prestação jurisdicional: </w:t>
      </w:r>
    </w:p>
    <w:p w14:paraId="6B4EEEA9" w14:textId="4883267C" w:rsidR="00DC2F9A" w:rsidRPr="00DC2F9A" w:rsidRDefault="004E2CA8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Art.854. Para possibilitar a penhora de dinheiro em depósito ou em aplicação financeira, o juiz, a requerimento do exequente, sem dar ciência prévia do ato ao executado, determinará às instituições financeiras, por meio de sistema eletrônico gerido pela autoridade </w:t>
      </w:r>
      <w:proofErr w:type="gramStart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o supervisora</w:t>
      </w:r>
      <w:proofErr w:type="gramEnd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do sistema financeiro nacional, que torne indisponívei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ativos financeiros existentes em nome do executado, limitando-se a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indisponibilidade ao valor indicado na execução.  O arresto é instituto processual assecuratório, que garante ao credor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lastRenderedPageBreak/>
        <w:t>possibilidade de, posteriormente, converter o arresto em penhora e garantir o sucesso da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execução.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Caso o recorrente seja obrigado a aguardar o cumprimento do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mandado de citação, sem que haja o deferimento do arresto, pode ensejar o resultado E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infrutífero do cumprimento de sentença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 w:rsidR="00F916E1">
        <w:rPr>
          <w:rFonts w:ascii="Times New Roman" w:hAnsi="Times New Roman" w:cs="Times New Roman"/>
          <w:sz w:val="24"/>
          <w:szCs w:val="24"/>
        </w:rPr>
        <w:t>”</w:t>
      </w:r>
    </w:p>
    <w:p w14:paraId="4E26C2ED" w14:textId="73E66638" w:rsidR="00DC2F9A" w:rsidRPr="00DC2F9A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Não difere o entendimento do Tribunal de Justiça do Paraná: </w:t>
      </w:r>
    </w:p>
    <w:p w14:paraId="08A18EE3" w14:textId="61A4144E" w:rsidR="00F916E1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AGRAVO DE INSTRUMENTO - EXECUÇÃO DE TÍTULO EXTRAJUDICIAL -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ARRESTO EXECUTIVO - CABIMENTO - CITAÇÃO FRUSTRADA PELA NÃO LOCALIZAÇÃO DO EXECUTADO - REQUISITOS EVIDENCIADOS - INTELIGENCIA DO ARTIGO 653 DO CÓDIGO DE PROCESSO CIVIL - SISTEMA BACEN-JUD - PRÉ -PENHORA - POSSIBILIDADE - DESPACHO REFORMADO - RECURSO PROVIDO.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Deste modo, requer-se a reforma da R. Decisão, para que ocorra o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deferimento do arresto on-line dos ativos financeiros em nome dos recorridos, nos termos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do art. 830 e 854 do Código de Processo Civil de 2015</w:t>
      </w:r>
      <w:r w:rsidR="00DC2F9A" w:rsidRPr="00DC2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 (</w:t>
      </w:r>
      <w:r w:rsidRPr="00DC2F9A">
        <w:rPr>
          <w:rFonts w:ascii="Times New Roman" w:hAnsi="Times New Roman" w:cs="Times New Roman"/>
          <w:sz w:val="24"/>
          <w:szCs w:val="24"/>
        </w:rPr>
        <w:t>TJ-PR, Relator: Cláudio de Andrade, Data de Julgamento: 27/11/2013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759CF9" w14:textId="44B138B7" w:rsidR="00DC2F9A" w:rsidRPr="00DC2F9A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DC2F9A" w:rsidRPr="00DC2F9A">
        <w:rPr>
          <w:rFonts w:ascii="Times New Roman" w:hAnsi="Times New Roman" w:cs="Times New Roman"/>
          <w:sz w:val="24"/>
          <w:szCs w:val="24"/>
        </w:rPr>
        <w:t>.1.1. DA DIVERGÊNCIA IURISPRUDENCIAL</w:t>
      </w:r>
    </w:p>
    <w:p w14:paraId="254AD530" w14:textId="522DCDB5" w:rsidR="00DC2F9A" w:rsidRPr="00DC2F9A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DC2F9A" w:rsidRPr="00DC2F9A">
        <w:rPr>
          <w:rFonts w:ascii="Times New Roman" w:hAnsi="Times New Roman" w:cs="Times New Roman"/>
          <w:sz w:val="24"/>
          <w:szCs w:val="24"/>
        </w:rPr>
        <w:t>A divergência jurisprudencial se d</w:t>
      </w:r>
      <w:r>
        <w:rPr>
          <w:rFonts w:ascii="Times New Roman" w:hAnsi="Times New Roman" w:cs="Times New Roman"/>
          <w:sz w:val="24"/>
          <w:szCs w:val="24"/>
        </w:rPr>
        <w:t>á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no presente caso, entre o presente Tribunal de justiça que aplicou entendimento diverso ao dado pelo Tribunal de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DC2F9A" w:rsidRPr="00DC2F9A">
        <w:rPr>
          <w:rFonts w:ascii="Times New Roman" w:hAnsi="Times New Roman" w:cs="Times New Roman"/>
          <w:sz w:val="24"/>
          <w:szCs w:val="24"/>
        </w:rPr>
        <w:t>ustiça do Rio Grande do Sul e ainda, do próprio Superior Tribunal de Justiça.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16130" w14:textId="77777777" w:rsidR="00DC2F9A" w:rsidRP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DC2F9A">
        <w:rPr>
          <w:rFonts w:ascii="Times New Roman" w:hAnsi="Times New Roman" w:cs="Times New Roman"/>
          <w:sz w:val="24"/>
          <w:szCs w:val="24"/>
        </w:rPr>
        <w:t>DECISÃO RECORRIDA DECISAO PARADIGMA</w:t>
      </w:r>
    </w:p>
    <w:p w14:paraId="485F9E09" w14:textId="1F5E6889" w:rsidR="00DC2F9A" w:rsidRPr="00DC2F9A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916E1">
        <w:rPr>
          <w:rFonts w:ascii="Times New Roman" w:hAnsi="Times New Roman" w:cs="Times New Roman"/>
          <w:sz w:val="24"/>
          <w:szCs w:val="24"/>
        </w:rPr>
        <w:t>“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AGRAVO DE INSTRUMENTO. AÇÃO DE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AGRAVO DE INSTRUMENTO. NEGÓCIOS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EXECUÇÃO POR QUANTIA CERTA JURÍDICOS BANCÁRIOS. AÇÃO DE EXECUÇÃO DE TITULO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CONTRA DEVEDOR SOLVENTE. EXTRAJUDICIAL. PENHORA ON LINE. DIFICULDADE EM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INDEFERIMENTO DO PEDIDO DE LOCALIZAÇÃO DOS EXECUTADOS. POSSIBILIDADE.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ARRESTO "ON LINE" DE ATIVOS Afigura-se viável o arresto </w:t>
      </w:r>
      <w:proofErr w:type="spellStart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em decorrência da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FINANCEIROS ANTES DA CITAÇÃO. dificuldade de citação da parte executada. Para o BLOQUEIO DE VALORES PELO SISTEMA deferimento da penhora "</w:t>
      </w:r>
      <w:proofErr w:type="spellStart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on</w:t>
      </w:r>
      <w:proofErr w:type="spellEnd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line</w:t>
      </w:r>
      <w:proofErr w:type="spellEnd"/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" não é mais exigível a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BACENJUD QUE RECLAMA O prova do exaurimento das vias extrajudiciais na busca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ESGOTAMENTO DAS TENTATIVAS DE bens a serem penhorados. Possibilidade de se deferir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CITAÇÃO DO EXECUTADO. REQUISITO o bloqueio de ativos, se existentes, no nome dos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NÃO DEMONSTRADO NO CASO executados, em favor dos recorrentes. O dinheiro é o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CONCRETO. RECURSO DESPROVIDO. primeiro bem na ordem da penhora, consoante art. 655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do CPC. Em decisão monocrática, dou provimento ao</w:t>
      </w:r>
      <w:r w:rsidRPr="00F916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F9A" w:rsidRPr="00F916E1">
        <w:rPr>
          <w:rFonts w:ascii="Times New Roman" w:hAnsi="Times New Roman" w:cs="Times New Roman"/>
          <w:i/>
          <w:iCs/>
          <w:sz w:val="24"/>
          <w:szCs w:val="24"/>
        </w:rPr>
        <w:t>agravo de instrumento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(Agravo de Instrumento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70059298109, Vigésima Câmara Cível, Tribunal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Justiça do RS, Relator: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Glênio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Wasserstein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9A" w:rsidRPr="00DC2F9A">
        <w:rPr>
          <w:rFonts w:ascii="Times New Roman" w:hAnsi="Times New Roman" w:cs="Times New Roman"/>
          <w:sz w:val="24"/>
          <w:szCs w:val="24"/>
        </w:rPr>
        <w:t>Hekman</w:t>
      </w:r>
      <w:proofErr w:type="spellEnd"/>
      <w:r w:rsidR="00DC2F9A" w:rsidRPr="00DC2F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Julgado em 11/04/2014).</w:t>
      </w:r>
    </w:p>
    <w:p w14:paraId="173E9E22" w14:textId="44F54561" w:rsidR="00DC2F9A" w:rsidRPr="00DC2F9A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. </w:t>
      </w:r>
      <w:r w:rsidR="00E64617">
        <w:rPr>
          <w:rFonts w:ascii="Times New Roman" w:hAnsi="Times New Roman" w:cs="Times New Roman"/>
          <w:sz w:val="24"/>
          <w:szCs w:val="24"/>
        </w:rPr>
        <w:t>PEDIDOS</w:t>
      </w:r>
    </w:p>
    <w:p w14:paraId="30CBF209" w14:textId="77777777" w:rsidR="00E64617" w:rsidRDefault="00F916E1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="00E64617" w:rsidRPr="00E64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E64617" w:rsidRPr="00E646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DC2F9A" w:rsidRPr="00DC2F9A">
        <w:rPr>
          <w:rFonts w:ascii="Times New Roman" w:hAnsi="Times New Roman" w:cs="Times New Roman"/>
          <w:sz w:val="24"/>
          <w:szCs w:val="24"/>
        </w:rPr>
        <w:t>, pede e espera a Recorrente seja admitido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presente Recurso Especial, tempestivamente interposto, a fim de que o Egrégio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Tribunal de Justiça o conheça e lhe dê provimento, para o efeito de</w:t>
      </w:r>
      <w:r w:rsidR="00E64617">
        <w:rPr>
          <w:rFonts w:ascii="Times New Roman" w:hAnsi="Times New Roman" w:cs="Times New Roman"/>
          <w:sz w:val="24"/>
          <w:szCs w:val="24"/>
        </w:rPr>
        <w:t>:</w:t>
      </w:r>
    </w:p>
    <w:p w14:paraId="7A8EA687" w14:textId="169054B1" w:rsidR="00DC2F9A" w:rsidRPr="00DC2F9A" w:rsidRDefault="00E64617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reformar a douta decisão</w:t>
      </w:r>
      <w:r w:rsidR="00F916E1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prolatada pelo excelso Tribunal de Justiça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, nos termos antes</w:t>
      </w:r>
      <w:r w:rsidR="00F916E1"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explicitados, com o que se estará mantendo a jurisprudência dessa Excelsa Corte e fazendo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2F9A" w:rsidRPr="00DC2F9A">
        <w:rPr>
          <w:rFonts w:ascii="Times New Roman" w:hAnsi="Times New Roman" w:cs="Times New Roman"/>
          <w:sz w:val="24"/>
          <w:szCs w:val="24"/>
        </w:rPr>
        <w:t>se JUSTIÇA às partes e ao direito.</w:t>
      </w:r>
    </w:p>
    <w:p w14:paraId="63488ABA" w14:textId="7C5E0CE3" w:rsidR="00DC2F9A" w:rsidRPr="00DC2F9A" w:rsidRDefault="00E64617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requer que sempre seja intimado o subscritor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presente</w:t>
      </w:r>
      <w:r>
        <w:rPr>
          <w:rFonts w:ascii="Times New Roman" w:hAnsi="Times New Roman" w:cs="Times New Roman"/>
          <w:sz w:val="24"/>
          <w:szCs w:val="24"/>
        </w:rPr>
        <w:t xml:space="preserve"> Dr....</w:t>
      </w:r>
      <w:r w:rsidR="00DC2F9A" w:rsidRPr="00DC2F9A">
        <w:rPr>
          <w:rFonts w:ascii="Times New Roman" w:hAnsi="Times New Roman" w:cs="Times New Roman"/>
          <w:sz w:val="24"/>
          <w:szCs w:val="24"/>
        </w:rPr>
        <w:t>,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DC2F9A" w:rsidRPr="00DC2F9A">
        <w:rPr>
          <w:rFonts w:ascii="Times New Roman" w:hAnsi="Times New Roman" w:cs="Times New Roman"/>
          <w:sz w:val="24"/>
          <w:szCs w:val="24"/>
        </w:rPr>
        <w:t>, independentemente da juntada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F9A" w:rsidRPr="00DC2F9A">
        <w:rPr>
          <w:rFonts w:ascii="Times New Roman" w:hAnsi="Times New Roman" w:cs="Times New Roman"/>
          <w:sz w:val="24"/>
          <w:szCs w:val="24"/>
        </w:rPr>
        <w:t>qualquer substabelecimento com reservas no curso do feito, sob pena de nulidade.</w:t>
      </w:r>
    </w:p>
    <w:p w14:paraId="70FEE7FF" w14:textId="1224E04F" w:rsidR="00DC2F9A" w:rsidRDefault="00E64617" w:rsidP="00E6461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C2F9A" w:rsidRPr="00DC2F9A">
        <w:rPr>
          <w:rFonts w:ascii="Times New Roman" w:hAnsi="Times New Roman" w:cs="Times New Roman"/>
          <w:sz w:val="24"/>
          <w:szCs w:val="24"/>
        </w:rPr>
        <w:t xml:space="preserve">ede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C2F9A" w:rsidRPr="00DC2F9A">
        <w:rPr>
          <w:rFonts w:ascii="Times New Roman" w:hAnsi="Times New Roman" w:cs="Times New Roman"/>
          <w:sz w:val="24"/>
          <w:szCs w:val="24"/>
        </w:rPr>
        <w:t>eferimento.</w:t>
      </w:r>
    </w:p>
    <w:p w14:paraId="2BBDFC16" w14:textId="0EB38904" w:rsidR="00E64617" w:rsidRDefault="00E64617" w:rsidP="00E6461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189C1082" w14:textId="7E970627" w:rsidR="00E64617" w:rsidRDefault="00E64617" w:rsidP="00E6461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75EDF385" w14:textId="77777777" w:rsidR="00DC2F9A" w:rsidRPr="00DC2F9A" w:rsidRDefault="00DC2F9A" w:rsidP="00E3326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DC2F9A" w:rsidRPr="00DC2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BC5A" w14:textId="77777777" w:rsidR="00CE7C27" w:rsidRDefault="00CE7C27" w:rsidP="009F35EC">
      <w:pPr>
        <w:spacing w:after="0" w:line="240" w:lineRule="auto"/>
      </w:pPr>
      <w:r>
        <w:separator/>
      </w:r>
    </w:p>
  </w:endnote>
  <w:endnote w:type="continuationSeparator" w:id="0">
    <w:p w14:paraId="595F41DE" w14:textId="77777777" w:rsidR="00CE7C27" w:rsidRDefault="00CE7C27" w:rsidP="009F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D3631" w14:textId="77777777" w:rsidR="00CE7C27" w:rsidRDefault="00CE7C27" w:rsidP="009F35EC">
      <w:pPr>
        <w:spacing w:after="0" w:line="240" w:lineRule="auto"/>
      </w:pPr>
      <w:r>
        <w:separator/>
      </w:r>
    </w:p>
  </w:footnote>
  <w:footnote w:type="continuationSeparator" w:id="0">
    <w:p w14:paraId="021489A8" w14:textId="77777777" w:rsidR="00CE7C27" w:rsidRDefault="00CE7C27" w:rsidP="009F35EC">
      <w:pPr>
        <w:spacing w:after="0" w:line="240" w:lineRule="auto"/>
      </w:pPr>
      <w:r>
        <w:continuationSeparator/>
      </w:r>
    </w:p>
  </w:footnote>
  <w:footnote w:id="1">
    <w:p w14:paraId="0D3B83D6" w14:textId="17F2E5C2" w:rsidR="009F35EC" w:rsidRPr="00E64617" w:rsidRDefault="009F35EC" w:rsidP="00E6461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64617">
        <w:rPr>
          <w:rStyle w:val="Refdenotaderodap"/>
          <w:rFonts w:ascii="Times New Roman" w:hAnsi="Times New Roman" w:cs="Times New Roman"/>
        </w:rPr>
        <w:footnoteRef/>
      </w:r>
      <w:r w:rsidRPr="00E64617">
        <w:rPr>
          <w:rFonts w:ascii="Times New Roman" w:hAnsi="Times New Roman" w:cs="Times New Roman"/>
        </w:rPr>
        <w:t xml:space="preserve"> Art. 1.003, § 5° Excetuados os embargos de declaração, o prazo para interpor os recursos e para responder-lhes é de 15 (quinze) dias.</w:t>
      </w:r>
    </w:p>
  </w:footnote>
  <w:footnote w:id="2">
    <w:p w14:paraId="280EE9A0" w14:textId="14B96946" w:rsidR="009F35EC" w:rsidRPr="00E64617" w:rsidRDefault="009F35EC" w:rsidP="00E6461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64617">
        <w:rPr>
          <w:rStyle w:val="Refdenotaderodap"/>
          <w:rFonts w:ascii="Times New Roman" w:hAnsi="Times New Roman" w:cs="Times New Roman"/>
        </w:rPr>
        <w:footnoteRef/>
      </w:r>
      <w:r w:rsidRPr="00E64617">
        <w:rPr>
          <w:rFonts w:ascii="Times New Roman" w:hAnsi="Times New Roman" w:cs="Times New Roman"/>
        </w:rPr>
        <w:t xml:space="preserve"> Art. 219. Na contagem de prazo em dias, estabelecido por lei ou pelo juiz, computar-se-ão somente os dias úteis.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A"/>
    <w:rsid w:val="000F19EC"/>
    <w:rsid w:val="00136961"/>
    <w:rsid w:val="004E2CA8"/>
    <w:rsid w:val="009F35EC"/>
    <w:rsid w:val="00B8081C"/>
    <w:rsid w:val="00C20789"/>
    <w:rsid w:val="00CE7C27"/>
    <w:rsid w:val="00DC2F9A"/>
    <w:rsid w:val="00E33261"/>
    <w:rsid w:val="00E64617"/>
    <w:rsid w:val="00F737CA"/>
    <w:rsid w:val="00F9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4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35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35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35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F35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F35E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3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4AD2-4C76-450A-96F5-43975E40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2825</Words>
  <Characters>15255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RÉNAN KFURI LOPES</cp:lastModifiedBy>
  <cp:revision>3</cp:revision>
  <dcterms:created xsi:type="dcterms:W3CDTF">2022-01-17T20:49:00Z</dcterms:created>
  <dcterms:modified xsi:type="dcterms:W3CDTF">2022-01-17T20:49:00Z</dcterms:modified>
</cp:coreProperties>
</file>