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E4" w:rsidRDefault="009129F3" w:rsidP="0057499A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 w:rsidRPr="009129F3"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:rsidR="009D2D0D" w:rsidRPr="009129F3" w:rsidRDefault="00BD5BE4" w:rsidP="0057499A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LOCAÇÃO. C</w:t>
      </w:r>
      <w:r w:rsidR="009D2D0D" w:rsidRPr="009129F3">
        <w:rPr>
          <w:rFonts w:ascii="Arial Black" w:hAnsi="Arial Black" w:cs="Times New Roman"/>
          <w:b/>
          <w:spacing w:val="0"/>
          <w:sz w:val="24"/>
          <w:szCs w:val="24"/>
        </w:rPr>
        <w:t>O</w:t>
      </w:r>
      <w:r>
        <w:rPr>
          <w:rFonts w:ascii="Arial Black" w:hAnsi="Arial Black" w:cs="Times New Roman"/>
          <w:b/>
          <w:spacing w:val="0"/>
          <w:sz w:val="24"/>
          <w:szCs w:val="24"/>
        </w:rPr>
        <w:t>NSIGNAÇÃO EM PAGAMENTO.</w:t>
      </w:r>
    </w:p>
    <w:p w:rsidR="00CD3622" w:rsidRDefault="009D2D0D" w:rsidP="0057499A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 w:rsidRPr="009129F3">
        <w:rPr>
          <w:rFonts w:ascii="Arial Black" w:hAnsi="Arial Black" w:cs="Times New Roman"/>
          <w:b/>
          <w:spacing w:val="0"/>
          <w:sz w:val="24"/>
          <w:szCs w:val="24"/>
        </w:rPr>
        <w:t xml:space="preserve">NÃO HOUVE NEGATIVA. DANO MORAL. </w:t>
      </w:r>
      <w:r w:rsidR="00CD3622" w:rsidRPr="009129F3">
        <w:rPr>
          <w:rFonts w:ascii="Arial Black" w:hAnsi="Arial Black" w:cs="Times New Roman"/>
          <w:b/>
          <w:spacing w:val="0"/>
          <w:sz w:val="24"/>
          <w:szCs w:val="24"/>
        </w:rPr>
        <w:t>CONTESTAÇÃO</w:t>
      </w:r>
    </w:p>
    <w:p w:rsidR="00CD3622" w:rsidRDefault="0057499A" w:rsidP="0057499A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 w:rsidRPr="00A81164">
        <w:rPr>
          <w:rFonts w:ascii="Arial Black" w:hAnsi="Arial Black"/>
          <w:sz w:val="24"/>
          <w:szCs w:val="24"/>
        </w:rPr>
        <w:t>Rénan Kfuri Lopes</w:t>
      </w:r>
    </w:p>
    <w:p w:rsidR="0057499A" w:rsidRPr="0057499A" w:rsidRDefault="0057499A" w:rsidP="0057499A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bookmarkStart w:id="0" w:name="_GoBack"/>
      <w:bookmarkEnd w:id="0"/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D4236C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xmo.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Juiz de Direito da ... Vara Cível da Comarca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 ...</w:t>
      </w:r>
      <w:proofErr w:type="gramEnd"/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processo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(nome), já qualificada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nos autos em epígrafe, por seus procuradore</w:t>
      </w:r>
      <w:r w:rsidR="003C5BB5">
        <w:rPr>
          <w:rFonts w:ascii="Times New Roman" w:hAnsi="Times New Roman" w:cs="Times New Roman"/>
          <w:spacing w:val="0"/>
          <w:sz w:val="24"/>
          <w:szCs w:val="24"/>
        </w:rPr>
        <w:t xml:space="preserve">s </w:t>
      </w:r>
      <w:r w:rsidR="003C5BB5" w:rsidRPr="003C5BB5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 w:rsidR="003C5BB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assinados, nos autos da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AÇÃO supra, ajuizada por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(nome), vem respeitosamente, apresentar sua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CONTESTAÇÃO aos pedidos formulado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na inicial, conforme razões 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seguir: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I-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PRELIMINARMENTE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Da inadequação da via eleita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Verifica-se conforme se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>provará,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que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requerida jamais se recusou em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receber os valores devidos pela Autora, estand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sempre à disposição para 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acerto, todavia, a autora, por fatos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>alheios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à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sua vontade, ou não concordando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com os débitos, postulou a presente ação 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onsignatória c/c danos morais e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materiais a fim de obter qualquer vantagem.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Desta forma, a ação consignatória é abs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olutamente indevida, pois é seu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requisito essencial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recusa do credor em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receber, o que no caso em tela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nunca ocorreu.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A vista do exposto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>, requer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o acolhiment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da presente preliminar, com 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extinção do feito sem resolução do mérito e condenação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autor nos efeitos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sucumbenciais.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2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Da impugnação da justiça gratuita</w:t>
      </w: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O </w:t>
      </w:r>
      <w:r w:rsidRPr="00D4236C">
        <w:rPr>
          <w:rFonts w:ascii="Times New Roman" w:hAnsi="Times New Roman" w:cs="Times New Roman"/>
          <w:i/>
          <w:spacing w:val="0"/>
          <w:sz w:val="24"/>
          <w:szCs w:val="24"/>
        </w:rPr>
        <w:t>caput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do art. 98 do NCPC dis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põe sobre aqueles que podem ser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beneficiários da justiça gratuita: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D4236C"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3C5BB5">
        <w:rPr>
          <w:rFonts w:ascii="Times New Roman" w:hAnsi="Times New Roman" w:cs="Times New Roman"/>
          <w:i/>
          <w:spacing w:val="0"/>
          <w:sz w:val="24"/>
          <w:szCs w:val="24"/>
        </w:rPr>
        <w:t xml:space="preserve">Art. 98. A pessoa natural ou jurídica, brasileira ou estrangeira, com insuficiência de recursos para pagar </w:t>
      </w:r>
      <w:proofErr w:type="gramStart"/>
      <w:r w:rsidRPr="003C5BB5">
        <w:rPr>
          <w:rFonts w:ascii="Times New Roman" w:hAnsi="Times New Roman" w:cs="Times New Roman"/>
          <w:i/>
          <w:spacing w:val="0"/>
          <w:sz w:val="24"/>
          <w:szCs w:val="24"/>
        </w:rPr>
        <w:t>as custas</w:t>
      </w:r>
      <w:proofErr w:type="gramEnd"/>
      <w:r w:rsidRPr="003C5BB5">
        <w:rPr>
          <w:rFonts w:ascii="Times New Roman" w:hAnsi="Times New Roman" w:cs="Times New Roman"/>
          <w:i/>
          <w:spacing w:val="0"/>
          <w:sz w:val="24"/>
          <w:szCs w:val="24"/>
        </w:rPr>
        <w:t>, as despesas processuais e os honorários advocatícios tem direito à gratuidade da justiça, na forma da lei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”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O Novo Código de Processo Civil, nos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rtigos 99 e 100 esclarece que 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parte contrária pode oferecer impugnação na contestação. Vejamos: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4236C">
        <w:rPr>
          <w:rFonts w:ascii="Times New Roman" w:hAnsi="Times New Roman" w:cs="Times New Roman"/>
          <w:i/>
          <w:spacing w:val="0"/>
          <w:sz w:val="24"/>
          <w:szCs w:val="24"/>
        </w:rPr>
        <w:t>Art. 99. O pedido de gratuidade da justiça pode ser formulado na petição inicial, na contestação, na petição para ingresso de terceiro no processo ou em recurso.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4236C">
        <w:rPr>
          <w:rFonts w:ascii="Times New Roman" w:hAnsi="Times New Roman" w:cs="Times New Roman"/>
          <w:i/>
          <w:spacing w:val="0"/>
          <w:sz w:val="24"/>
          <w:szCs w:val="24"/>
        </w:rPr>
        <w:t>Art. 100. Deferido o pedido, a parte contrária poderá oferecer impugnação na contestação, na réplica, nas contrarrazões de recurso ou, nos casos de pedido superveniente ou formulado por terceiro, por meio de petição simples, a ser apresentada no prazo de 15 (quinze) dias, nos autos do próprio processo, sem suspensão de seu curso.</w:t>
      </w: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Já nos moldes do art. 337 do NCPC,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>esclarece-se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4236C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Art. 337. Incumbe ao réu, antes de discutir o mérito, alegar: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4236C">
        <w:rPr>
          <w:rFonts w:ascii="Times New Roman" w:hAnsi="Times New Roman" w:cs="Times New Roman"/>
          <w:i/>
          <w:spacing w:val="0"/>
          <w:sz w:val="24"/>
          <w:szCs w:val="24"/>
        </w:rPr>
        <w:t>XIII - indevida concessão do benefício de gratuidade de justiça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A Autora requereu em sua inicial o pedid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de Justiça gratuita, alegando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ser pobre no sentido legal e não poder arca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 com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as custas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do processo sem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prejuízo de seu sustento próprio e de sua f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amília. Porém, observa-se que 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mesma atualmente encontra-se empregada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percebendo recursos, conforme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se depreende do contracheque juntado aos autos pela mesma.</w:t>
      </w: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Neste sentido, PRELIMINARM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ENTE requer que seja REVOGADO 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benefício da justiça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>gratuita anteriormente con</w:t>
      </w:r>
      <w:r>
        <w:rPr>
          <w:rFonts w:ascii="Times New Roman" w:hAnsi="Times New Roman" w:cs="Times New Roman"/>
          <w:spacing w:val="0"/>
          <w:sz w:val="24"/>
          <w:szCs w:val="24"/>
        </w:rPr>
        <w:t>cedido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à parte autora, uma vez,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por ser medida de direito, e com o intuito de não banalizar o instituto.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D4236C">
        <w:rPr>
          <w:rFonts w:ascii="Times New Roman" w:hAnsi="Times New Roman" w:cs="Times New Roman"/>
          <w:spacing w:val="0"/>
          <w:sz w:val="24"/>
          <w:szCs w:val="24"/>
        </w:rPr>
        <w:t>I</w:t>
      </w:r>
      <w:r>
        <w:rPr>
          <w:rFonts w:ascii="Times New Roman" w:hAnsi="Times New Roman" w:cs="Times New Roman"/>
          <w:spacing w:val="0"/>
          <w:sz w:val="24"/>
          <w:szCs w:val="24"/>
        </w:rPr>
        <w:t>I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– BREVE SÍNTESE DOS FATOS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Alega a parte Autora em sua extensa,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cansativa, repetitiva e prolixa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petição inicial que fez a locação do imóvel à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Rua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>, 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...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>bairro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, nesta capital, no 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Sustenta que o contrato de locação pr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evia o pagamento de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R$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) a título de aluguel, sendo que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, 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Autora, com o objetivo de parar de pagar o aluguel, resolver devolvê-lo à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>requerida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>, arcando com todas as despesas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relativas à multa contratual e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eventual saldo devedor, sendo devidam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ente orientada os tramites pela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requerida.</w:t>
      </w: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11.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Alega a Autora, que se dirigiu à sede da requerida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efetuar o acerto dos débitos e a entrega das cha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ves, todavia, informa que neste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dia não foi possível o atendimento, uma vez que a loja já estava fechada.</w:t>
      </w: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Narra ainda que no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>foi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novamente à empresa requerida,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sendo atendida por uma funcionária desta,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qual recebeu toda documentação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e as chaves para vistoria final. Assim, na opor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tunidade, ao afirmar que esteve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na empresa no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não foi atend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ida em virtude de a loja já ter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encerrado suas atividades, que foi supostamen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te compelida por um funcionário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da requerida, que informou que era uma inv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erdade da Autora, uma vez que 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mesmo havia permanecido no local até as 19:00hs.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Ademais, alega que durante todo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o período em que permaneceu na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empresa foi constrangida, e que 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or fim saiu do local chorando e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completamente abalada com todo o descaso, f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alta de preparo e grosseria por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parte da requerida.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14.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Alega que recebeu contato da requerida,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informando que a vistoria havia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sido negada, uma vez que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>constava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pendentes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alguns itens, como pintura das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portas, globo do ventilador e cadeados, os q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uais não foram contestados pela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Autora, porém, em relação a um vidro quebrado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o lixo no local, a Autora não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concordou.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15.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Informa também, que se encontrava afasta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da das suas atividades em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decorrência de um acidente, onde machuc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ou o joelho, o que a impedia de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realizar seus movimentos de forma norm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al e sem dor, que apesar disso,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contratou um vidraceiro para trocar o vidro quebrado.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16.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Alega que a requerida novamente negou a v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istoria, sob a justificativa de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que havia um saco de terra na parte externa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do apartamento, e que para não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delongar mais a situação, foi ao local e retirou o aludido saco com a terra.</w:t>
      </w: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17.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Além do mais, manifestou o seu desacordo com o valor remanescente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do aluguel cobrado, referente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26 dias, no valor de R$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..., porém, anui e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concorda com o valor da multa rescisór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ia de R$ ..., sendo assim,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autorizada a vistoria.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18.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Por fim, restam infundadas as aleg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ações apresentadas pela Autora,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conforme se verá a seguir.</w:t>
      </w: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III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– RAZÕES DE DEFESA – da veracidade dos fatos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19.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Em homenagem ao princípio da eventualidade (NCPC, art. 335, </w:t>
      </w:r>
      <w:r w:rsidRPr="00D4236C">
        <w:rPr>
          <w:rFonts w:ascii="Times New Roman" w:hAnsi="Times New Roman" w:cs="Times New Roman"/>
          <w:i/>
          <w:spacing w:val="0"/>
          <w:sz w:val="24"/>
          <w:szCs w:val="24"/>
        </w:rPr>
        <w:t>caput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),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caso não seja acolhida a preliminar de inadequ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ação da via eleita, a requerida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passa à impugnação do mérito da demanda e à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exposição das razões de fato e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de direito com que impugna os pedidos pretendidos pela autora.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20.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Excelência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>, é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evidente que a parte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Autora tenta distorcer os fatos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através de uma narração exaustiva de que ten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tou de todas as formas resolver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a situação, porém, muitas vezes sendo contr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aditória naquilo que expõe, até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porque a mesma procedeu a todos os trâmites entabulados com a requerida.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III.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Do não cabimento da Ação de Consignação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21.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Como já demonstrado anteriormente,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requerida jamais se recusou 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receber o pagamento de qualquer valor que fos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se realizado pela parte Autora,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portanto, de plano, é descabida a Ação de Consignação no presente caso.</w:t>
      </w: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22.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Ato contínuo, a Autora manifesta co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ncordância com o valor da multa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rescisória de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), porém, em relação ao valor remanescente do aluguel, entende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como devido a quantia de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...), tanto é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verdade, que consignou em juízo o pagamento do valor de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23.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Lado outro, importante esclarecer q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ue o valor do aluguel da Autora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quando da rescisão contratual era de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(...), sendo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que, conforme solicitado pela mesma, fora env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iado o boleto para pagamento do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aluguel remanescente, referente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26 dias, bem como da mult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rescisória no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valor total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), nos seguintes termos: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(aluguel) / 30 dias =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(valor referente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trinta dias) X 26 dias =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+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(ref. a multa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rescisória) =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+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(ref. a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espesas bancárias), totalizando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End"/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24.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Assim sendo, considerando que a Autor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consignou em juízo o valor de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, sendo que o valor correto seria de R$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..., resta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comprovado uma diferença a menor no valor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), o que desde já, a requerida manifesta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pelo seu pagamento.</w:t>
      </w: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25.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Por fim, reitera-se pela improcedência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da presente ação, uma vez que 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requerida, conforme demonstrado, jamais 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recusou a receber o pagamento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de qualquer valor que fosse realizado pela parte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Autora, a qual inclusive enviou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boleto para pagamento, portanto, des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cabida a Ação de Consignação no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presente caso.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III.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Do laudo de vistoria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26.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Da mesma forma Excelência, não merece guarida as alegações da parte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Autora acerca dos eventuais vícios do laudo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vistoria final realizado pela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requerida.</w:t>
      </w: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27.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É cediço que o imóvel, uma vez rece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bido pelo locatário, deverá ser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cuidado como se seu fosse, bem como dev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erá ser devolvido ao locador no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mesmo estado de conservação que foi entregue, conforme transcreve o art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23,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incisos II e III da Lei 8.245/91.</w:t>
      </w: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4236C">
        <w:rPr>
          <w:rFonts w:ascii="Times New Roman" w:hAnsi="Times New Roman" w:cs="Times New Roman"/>
          <w:i/>
          <w:spacing w:val="0"/>
          <w:sz w:val="24"/>
          <w:szCs w:val="24"/>
        </w:rPr>
        <w:t>Art. 23. O locatário é obrigado a: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D4236C">
        <w:rPr>
          <w:rFonts w:ascii="Times New Roman" w:hAnsi="Times New Roman" w:cs="Times New Roman"/>
          <w:i/>
          <w:spacing w:val="0"/>
          <w:sz w:val="24"/>
          <w:szCs w:val="24"/>
        </w:rPr>
        <w:t>II - servir - se do imóvel para o uso convencionado ou presumido, compatível com a natureza deste e com o fim a que se destina, devendo tratá-lo com o mesmo cuidado como se fosse seu;</w:t>
      </w: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D4236C">
        <w:rPr>
          <w:rFonts w:ascii="Times New Roman" w:hAnsi="Times New Roman" w:cs="Times New Roman"/>
          <w:i/>
          <w:spacing w:val="0"/>
          <w:sz w:val="24"/>
          <w:szCs w:val="24"/>
        </w:rPr>
        <w:t>III - restituir o imóvel, finda a locação, no estado em que o recebeu, salvo as deteriorações decorrentes do seu uso normal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28.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Cumpre ressaltar que na vistoria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encerramento, foram apontados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problemas em alguns itens do imóvel, co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mo pintura das portas, globo do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ventilador e cadeados, sendo que a própria Au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tora reconheceu e não contestou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tais contratempos, foi também apontado um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vidro quebrado e lixo no local,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estes dois últimos questionados pela Autora.</w:t>
      </w: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29.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Ato contínuo, mesmo a Autora ques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tionando os itens reprovados na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vistoria final, veio posteriormente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>a recon</w:t>
      </w:r>
      <w:r>
        <w:rPr>
          <w:rFonts w:ascii="Times New Roman" w:hAnsi="Times New Roman" w:cs="Times New Roman"/>
          <w:spacing w:val="0"/>
          <w:sz w:val="24"/>
          <w:szCs w:val="24"/>
        </w:rPr>
        <w:t>hece-los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e providenciar os seus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devidos reparos, efetuando a troca do vidro q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uebrado, bem como a retirada do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lixo ou entulho que se encontrava no apartamento.</w:t>
      </w: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30.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Desta feita, diante de todo o oco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rrido, não devem prosperar tais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alegações de que o laudo final emitido pela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requerida encontra-se eivado de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vícios, uma vez que a própria Auto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ra reconheceu os apontamentos e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providenciou os reparos.</w:t>
      </w: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III.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Do Dano Material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31.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Excelência, sem prejuízo do acolhi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mento das preliminares acima, a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requerida também impugna todos os valores pret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endidos pela autora a título de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danos materiais.</w:t>
      </w: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32.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É que, em que pese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>as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alegações da auto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ra no que diz respeito ao vidro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quebrado apontado no laudo de vistoria final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esta, mesmo questionando tais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apontamento, posteriormente veio a anuir e a 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rovidenciar os devidos reparos,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reconhecendo seu erro e promovendo 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conserto do bem, portanto, não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cabendo assim, qualquer tipo de compensação do valor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) apontado pela Autora.</w:t>
      </w: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33.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Também não merece guarida o pedido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de reparação de danos materiais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referentes aos custos de locomoção pe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rpetrados pela Autora, os quais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totalizaram o valor de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). A mesma, sob a alegação de que estava de atestado médico em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virtude de um acidente, e que como única fo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rma de se locomover era através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do aplicativo de corridas particulares UBER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são totalmente absurdas e sem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procedentes, uma vez que mesmo estando 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sta condição, teria sim, e como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de fato 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>tem,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outros meios de se locomov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er e resolver os seus problemas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cotidianos, como por exemplo o próprio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transporte público ou até mesmo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caronas.</w:t>
      </w: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34.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Será que a mesma, durante todo o 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eríodo em que ficou de atestado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médico, utilizou-se deste aplicativo de corridas pa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rticulares para se locomover,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ou, de forma totalmente maliciosa e aproveitando-se da situação, recorreu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este “único” meio de transporte</w:t>
      </w:r>
      <w:proofErr w:type="gramStart"/>
      <w:r w:rsidRPr="00D4236C">
        <w:rPr>
          <w:rFonts w:ascii="Times New Roman" w:hAnsi="Times New Roman" w:cs="Times New Roman"/>
          <w:spacing w:val="0"/>
          <w:sz w:val="24"/>
          <w:szCs w:val="24"/>
        </w:rPr>
        <w:t>??</w:t>
      </w:r>
      <w:proofErr w:type="gramEnd"/>
      <w:r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Muito estranho mesmo!</w:t>
      </w:r>
    </w:p>
    <w:p w:rsidR="00CD3622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III.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4.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Do Dano Moral</w:t>
      </w:r>
    </w:p>
    <w:p w:rsidR="00CD3622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35.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Da mesma forma, também sem prej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uízo da impugnação ao pedido de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dano material, bem como da impugnação à ina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dequação da via eleita, convém,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na ocasião, impugnar, igualmente, o dano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moral supostamente sofrido pela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autora.</w:t>
      </w:r>
    </w:p>
    <w:p w:rsidR="00CD3622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36.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Ao formular o seu pedido, a autora req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uereu a condenação da requerida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ao pagamento de indenização pelos supostos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anos sofridos em valor não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inferior a </w:t>
      </w:r>
      <w:proofErr w:type="gramStart"/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). Mas, quais foram os danos?</w:t>
      </w:r>
    </w:p>
    <w:p w:rsidR="00CD3622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37.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Como é </w:t>
      </w:r>
      <w:proofErr w:type="gramStart"/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cediço</w:t>
      </w:r>
      <w:proofErr w:type="gramEnd"/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, mesmo nos casos 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 que o dano experimentado pela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vítima seja de natureza moral, a mesma nã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está dispensada de produzir a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necessária prova quanto à sua 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corrência. Também, na teoria de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responsabilidade por danos morais, preval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ece o princípio de que ao autor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incumbe provar suas alegações.</w:t>
      </w:r>
    </w:p>
    <w:p w:rsidR="00CD3622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38.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Assim, a Autora, em uma apertada 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carente síntese, alega que foi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constrangida e que não conseguiu mant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er uma conversa saudável com os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funcionários da requerida, quando da rescisão do seu contrato de aluguel. Ora,</w:t>
      </w:r>
    </w:p>
    <w:p w:rsidR="00CD3622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39.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Excelência, se o simples fato de um acerto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de contas, em que a Autora não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tenha todas as suas vontades satisfeita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s, forem motivos para pedido de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reparação de danos morais, estaremos sim, caminhando para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uma total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banalização do dano moral, enquadran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do-o em tudo que cotidianamente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desagrada o ser humano, como um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mero aborrecimento, uma querela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qualquer.</w:t>
      </w:r>
    </w:p>
    <w:p w:rsidR="00CD3622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40.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Esses são fatos considerados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como riscos normais da simples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negociação e até mesmo convivência social. 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se pleiteia dano moral, é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preciso que a ofendida indique, rigorosam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ente, qual dos seus direitos da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personalidade terá sido atingido.</w:t>
      </w:r>
    </w:p>
    <w:p w:rsidR="00CD3622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41.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A doutrina reconhece, portanto, a nece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ssidade de rigorosa comprovação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do dano moral, e a jurisprudência, como não poderia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deixar de ser, acompanha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este entendimento:</w:t>
      </w:r>
    </w:p>
    <w:p w:rsidR="00CD3622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42.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A </w:t>
      </w:r>
      <w:proofErr w:type="spellStart"/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reparabilidade</w:t>
      </w:r>
      <w:proofErr w:type="spellEnd"/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por dano mor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al pressupõe um ataque à honra,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capaz de provocar um desgaste so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cial do ofendido ou então que a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ofensa provoque dor, vexame, sofr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imento ou humilhação, não sendo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razoável confundir honra com amor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próprio, mágoa ou irritação não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configuram dano moral. Não se </w:t>
      </w:r>
      <w:proofErr w:type="gramStart"/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de</w:t>
      </w:r>
      <w:r>
        <w:rPr>
          <w:rFonts w:ascii="Times New Roman" w:hAnsi="Times New Roman" w:cs="Times New Roman"/>
          <w:spacing w:val="0"/>
          <w:sz w:val="24"/>
          <w:szCs w:val="24"/>
        </w:rPr>
        <w:t>ve caracterizar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como dano moral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meros aborrecimentos que não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slustram as pessoas, de molde a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evitar a vulgarização de pedido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indenizatórios com estímulo à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propagação de ações infundada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s. (RIO DE JANEIRO. Tribunal de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Justiça do Estado do Rio de Janei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ro. Apelação Cível n° 1.577/97.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Relator: Desembargador </w:t>
      </w:r>
      <w:proofErr w:type="spellStart"/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Marden</w:t>
      </w:r>
      <w:proofErr w:type="spellEnd"/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Gomes).</w:t>
      </w:r>
    </w:p>
    <w:p w:rsidR="00CD3622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43.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Nessa ótica é o magistério de Fábio </w:t>
      </w:r>
      <w:proofErr w:type="spellStart"/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Ulhoa</w:t>
      </w:r>
      <w:proofErr w:type="spellEnd"/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Coelho:</w:t>
      </w:r>
    </w:p>
    <w:p w:rsidR="00CD3622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D4236C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D4236C"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CD3622">
        <w:rPr>
          <w:rFonts w:ascii="Times New Roman" w:hAnsi="Times New Roman" w:cs="Times New Roman"/>
          <w:i/>
          <w:spacing w:val="0"/>
          <w:sz w:val="24"/>
          <w:szCs w:val="24"/>
        </w:rPr>
        <w:t xml:space="preserve">(...) Enriquecimento sem causa é </w:t>
      </w:r>
      <w:r w:rsidR="00CD3622" w:rsidRPr="00CD3622">
        <w:rPr>
          <w:rFonts w:ascii="Times New Roman" w:hAnsi="Times New Roman" w:cs="Times New Roman"/>
          <w:i/>
          <w:spacing w:val="0"/>
          <w:sz w:val="24"/>
          <w:szCs w:val="24"/>
        </w:rPr>
        <w:t xml:space="preserve">a vantagem patrimonial auferida </w:t>
      </w:r>
      <w:r w:rsidRPr="00CD3622">
        <w:rPr>
          <w:rFonts w:ascii="Times New Roman" w:hAnsi="Times New Roman" w:cs="Times New Roman"/>
          <w:i/>
          <w:spacing w:val="0"/>
          <w:sz w:val="24"/>
          <w:szCs w:val="24"/>
        </w:rPr>
        <w:t>por um sujeito de direito sem fundamento jurídico (</w:t>
      </w:r>
      <w:proofErr w:type="gramStart"/>
      <w:r w:rsidRPr="00CD3622">
        <w:rPr>
          <w:rFonts w:ascii="Times New Roman" w:hAnsi="Times New Roman" w:cs="Times New Roman"/>
          <w:i/>
          <w:spacing w:val="0"/>
          <w:sz w:val="24"/>
          <w:szCs w:val="24"/>
        </w:rPr>
        <w:t>...) A</w:t>
      </w:r>
      <w:proofErr w:type="gramEnd"/>
      <w:r w:rsidRPr="00CD3622">
        <w:rPr>
          <w:rFonts w:ascii="Times New Roman" w:hAnsi="Times New Roman" w:cs="Times New Roman"/>
          <w:i/>
          <w:spacing w:val="0"/>
          <w:sz w:val="24"/>
          <w:szCs w:val="24"/>
        </w:rPr>
        <w:t xml:space="preserve"> coibição do</w:t>
      </w:r>
      <w:r w:rsidR="00CD3622" w:rsidRPr="00CD3622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Pr="00CD3622">
        <w:rPr>
          <w:rFonts w:ascii="Times New Roman" w:hAnsi="Times New Roman" w:cs="Times New Roman"/>
          <w:i/>
          <w:spacing w:val="0"/>
          <w:sz w:val="24"/>
          <w:szCs w:val="24"/>
        </w:rPr>
        <w:t>enriquecimento sem causa não é u</w:t>
      </w:r>
      <w:r w:rsidR="00CD3622" w:rsidRPr="00CD3622">
        <w:rPr>
          <w:rFonts w:ascii="Times New Roman" w:hAnsi="Times New Roman" w:cs="Times New Roman"/>
          <w:i/>
          <w:spacing w:val="0"/>
          <w:sz w:val="24"/>
          <w:szCs w:val="24"/>
        </w:rPr>
        <w:t xml:space="preserve">ma questão moral. Ao contrário, </w:t>
      </w:r>
      <w:r w:rsidRPr="00CD3622">
        <w:rPr>
          <w:rFonts w:ascii="Times New Roman" w:hAnsi="Times New Roman" w:cs="Times New Roman"/>
          <w:i/>
          <w:spacing w:val="0"/>
          <w:sz w:val="24"/>
          <w:szCs w:val="24"/>
        </w:rPr>
        <w:t>ela deve ser feita com vistas à adequada distribuição de</w:t>
      </w:r>
      <w:r w:rsidR="00CD3622" w:rsidRPr="00CD3622">
        <w:rPr>
          <w:rFonts w:ascii="Times New Roman" w:hAnsi="Times New Roman" w:cs="Times New Roman"/>
          <w:i/>
          <w:spacing w:val="0"/>
          <w:sz w:val="24"/>
          <w:szCs w:val="24"/>
        </w:rPr>
        <w:t xml:space="preserve"> riquezas e </w:t>
      </w:r>
      <w:r w:rsidRPr="00CD3622">
        <w:rPr>
          <w:rFonts w:ascii="Times New Roman" w:hAnsi="Times New Roman" w:cs="Times New Roman"/>
          <w:i/>
          <w:spacing w:val="0"/>
          <w:sz w:val="24"/>
          <w:szCs w:val="24"/>
        </w:rPr>
        <w:t>recursos em sociedade (...)</w:t>
      </w:r>
      <w:r w:rsidR="00CD3622" w:rsidRPr="00CD3622">
        <w:rPr>
          <w:rFonts w:ascii="Times New Roman" w:hAnsi="Times New Roman" w:cs="Times New Roman"/>
          <w:i/>
          <w:spacing w:val="0"/>
          <w:sz w:val="24"/>
          <w:szCs w:val="24"/>
        </w:rPr>
        <w:t xml:space="preserve"> (COELHO, Fábio </w:t>
      </w:r>
      <w:proofErr w:type="spellStart"/>
      <w:r w:rsidR="00CD3622" w:rsidRPr="00CD3622">
        <w:rPr>
          <w:rFonts w:ascii="Times New Roman" w:hAnsi="Times New Roman" w:cs="Times New Roman"/>
          <w:i/>
          <w:spacing w:val="0"/>
          <w:sz w:val="24"/>
          <w:szCs w:val="24"/>
        </w:rPr>
        <w:t>Ulhoa</w:t>
      </w:r>
      <w:proofErr w:type="spellEnd"/>
      <w:r w:rsidR="00CD3622" w:rsidRPr="00CD3622">
        <w:rPr>
          <w:rFonts w:ascii="Times New Roman" w:hAnsi="Times New Roman" w:cs="Times New Roman"/>
          <w:i/>
          <w:spacing w:val="0"/>
          <w:sz w:val="24"/>
          <w:szCs w:val="24"/>
        </w:rPr>
        <w:t xml:space="preserve">. Curso de </w:t>
      </w:r>
      <w:r w:rsidRPr="00CD3622">
        <w:rPr>
          <w:rFonts w:ascii="Times New Roman" w:hAnsi="Times New Roman" w:cs="Times New Roman"/>
          <w:i/>
          <w:spacing w:val="0"/>
          <w:sz w:val="24"/>
          <w:szCs w:val="24"/>
        </w:rPr>
        <w:t>direito civil, volume 2: obrigações: re</w:t>
      </w:r>
      <w:r w:rsidR="00CD3622" w:rsidRPr="00CD3622">
        <w:rPr>
          <w:rFonts w:ascii="Times New Roman" w:hAnsi="Times New Roman" w:cs="Times New Roman"/>
          <w:i/>
          <w:spacing w:val="0"/>
          <w:sz w:val="24"/>
          <w:szCs w:val="24"/>
        </w:rPr>
        <w:t xml:space="preserve">sponsabilidade civil – 5. Ed. – </w:t>
      </w:r>
      <w:r w:rsidRPr="00CD3622">
        <w:rPr>
          <w:rFonts w:ascii="Times New Roman" w:hAnsi="Times New Roman" w:cs="Times New Roman"/>
          <w:i/>
          <w:spacing w:val="0"/>
          <w:sz w:val="24"/>
          <w:szCs w:val="24"/>
        </w:rPr>
        <w:t xml:space="preserve">São Paulo: Saraiva, 2012, versão digital, pp. 497/498) </w:t>
      </w:r>
      <w:r w:rsidRPr="00D4236C">
        <w:rPr>
          <w:rFonts w:ascii="Times New Roman" w:hAnsi="Times New Roman" w:cs="Times New Roman"/>
          <w:spacing w:val="0"/>
          <w:sz w:val="24"/>
          <w:szCs w:val="24"/>
        </w:rPr>
        <w:t>”.</w:t>
      </w:r>
    </w:p>
    <w:p w:rsidR="00CD3622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44.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Em assim sendo, diante de todo o exposto acima, não have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ndo qualquer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guarida os argumentos da parte Autora, refo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rça-se mais uma vez, pela total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improcedência dos pedidos de danos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materiais e morais supostamente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experimentados pela mesma.</w:t>
      </w:r>
    </w:p>
    <w:p w:rsidR="00CD3622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IV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– DOS PEDIDOS</w:t>
      </w:r>
    </w:p>
    <w:p w:rsidR="00CD3622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45. </w:t>
      </w:r>
      <w:r w:rsidRPr="00CD3622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Ex </w:t>
      </w:r>
      <w:proofErr w:type="spellStart"/>
      <w:r w:rsidRPr="00CD3622">
        <w:rPr>
          <w:rFonts w:ascii="Times New Roman" w:hAnsi="Times New Roman" w:cs="Times New Roman"/>
          <w:b/>
          <w:i/>
          <w:spacing w:val="0"/>
          <w:sz w:val="24"/>
          <w:szCs w:val="24"/>
        </w:rPr>
        <w:t>positis</w:t>
      </w:r>
      <w:proofErr w:type="spellEnd"/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, requer:</w:t>
      </w:r>
    </w:p>
    <w:p w:rsidR="00CD3622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a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) O acolhimento da preliminar arguida, com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extinção da presente ação sem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julgamento de mérito, uma vez que a Autora utilizou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-se da via inadequada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(ação consignatória) para demandar o 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eu direito, uma vez que como já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demonstrado, a requerida jamais 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recusou em receber os valores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devidos pela Autora, estando sempre à disposição para o acerto;</w:t>
      </w:r>
    </w:p>
    <w:p w:rsidR="00CD3622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b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) Ultrapassada a preliminar arguida, o q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ue, com todo o respeito, não se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acredita, que, no mérito, seja a presen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te ação julgada improcedente em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sua totalidade;</w:t>
      </w:r>
    </w:p>
    <w:p w:rsidR="00CD3622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c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) No mérito, o julgamento improcedente 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pedido, quanto ao pagamento de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dano material e dano moral, porquant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não efetivamente comprovados,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condenando a autora ao </w:t>
      </w:r>
      <w:proofErr w:type="gramStart"/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pagamento das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custas processuais e honorários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advocatícios</w:t>
      </w:r>
      <w:proofErr w:type="gramEnd"/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sucumbenciais;</w:t>
      </w:r>
    </w:p>
    <w:p w:rsidR="00CD3622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d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) O deferimento do levantamento do valor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positado em juízo, qual seja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R$ ...</w:t>
      </w:r>
      <w:proofErr w:type="gramEnd"/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...);</w:t>
      </w:r>
    </w:p>
    <w:p w:rsidR="00CD3622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e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) A intimação da Autora para que efetue 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pagamento do valor de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R$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(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...), devidamente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atualizado, referente </w:t>
      </w:r>
      <w:proofErr w:type="gramStart"/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 xml:space="preserve"> diferença do valor depositado em j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uízo e do valor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efetivamente devido.</w:t>
      </w:r>
    </w:p>
    <w:p w:rsidR="00CD3622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f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) Requer provar o alegado por todos os meios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de prova em direito admitidos,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sobretudo documental, testemunhal e depoimento pessoal.</w:t>
      </w:r>
    </w:p>
    <w:p w:rsidR="00CD3622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D4236C" w:rsidRPr="00D4236C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g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) Manifesta a parte Requerida não ter in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teresse em audiência preliminar </w:t>
      </w:r>
      <w:r w:rsidR="00D4236C" w:rsidRPr="00D4236C">
        <w:rPr>
          <w:rFonts w:ascii="Times New Roman" w:hAnsi="Times New Roman" w:cs="Times New Roman"/>
          <w:spacing w:val="0"/>
          <w:sz w:val="24"/>
          <w:szCs w:val="24"/>
        </w:rPr>
        <w:t>de conciliação.</w:t>
      </w:r>
    </w:p>
    <w:p w:rsidR="00CD3622" w:rsidRDefault="00CD3622" w:rsidP="00D4236C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B3321" w:rsidRDefault="00CD3622" w:rsidP="00CD3622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:rsidR="00CD3622" w:rsidRDefault="00CD3622" w:rsidP="00CD3622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:rsidR="00CD3622" w:rsidRPr="00D4236C" w:rsidRDefault="00CD3622" w:rsidP="00CD3622">
      <w:pPr>
        <w:ind w:left="0" w:right="-568"/>
        <w:jc w:val="center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CD3622" w:rsidRPr="00D4236C" w:rsidSect="009129F3">
      <w:pgSz w:w="11906" w:h="16838"/>
      <w:pgMar w:top="1560" w:right="1701" w:bottom="1417" w:left="1701" w:header="1985" w:footer="73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compat/>
  <w:rsids>
    <w:rsidRoot w:val="00D4236C"/>
    <w:rsid w:val="003C5BB5"/>
    <w:rsid w:val="0057499A"/>
    <w:rsid w:val="00643BDA"/>
    <w:rsid w:val="006B3321"/>
    <w:rsid w:val="007E399E"/>
    <w:rsid w:val="009129F3"/>
    <w:rsid w:val="00917970"/>
    <w:rsid w:val="009D2D0D"/>
    <w:rsid w:val="00BD5BE4"/>
    <w:rsid w:val="00C623E5"/>
    <w:rsid w:val="00CD3622"/>
    <w:rsid w:val="00D4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2406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5</cp:revision>
  <dcterms:created xsi:type="dcterms:W3CDTF">2020-06-29T14:40:00Z</dcterms:created>
  <dcterms:modified xsi:type="dcterms:W3CDTF">2020-08-24T18:03:00Z</dcterms:modified>
</cp:coreProperties>
</file>