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8C" w:rsidRDefault="00CD7A8C" w:rsidP="002B67F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7164D8" w:rsidRDefault="00125045" w:rsidP="002B67F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FAMÍLIA. </w:t>
      </w:r>
      <w:r w:rsidR="007164D8" w:rsidRPr="007164D8">
        <w:rPr>
          <w:rFonts w:ascii="Arial Black" w:hAnsi="Arial Black" w:cs="Times New Roman"/>
          <w:sz w:val="24"/>
          <w:szCs w:val="24"/>
        </w:rPr>
        <w:t>EXPEDIÇÃO DO MANDADO DE AVERBAÇÃO. DIVÓRCIO CONSENSUAL</w:t>
      </w:r>
    </w:p>
    <w:p w:rsidR="002B67F9" w:rsidRPr="00E966BE" w:rsidRDefault="002B67F9" w:rsidP="002B67F9">
      <w:pPr>
        <w:pStyle w:val="NormalWeb"/>
        <w:shd w:val="clear" w:color="auto" w:fill="FFFFFF"/>
        <w:spacing w:before="0" w:beforeAutospacing="0" w:after="0" w:afterAutospacing="0"/>
        <w:ind w:right="-568"/>
        <w:jc w:val="right"/>
        <w:rPr>
          <w:rFonts w:ascii="Arial Black" w:hAnsi="Arial Black"/>
          <w:b/>
          <w:color w:val="000000"/>
        </w:rPr>
      </w:pPr>
      <w:r w:rsidRPr="00E966BE">
        <w:rPr>
          <w:rFonts w:ascii="Arial Black" w:eastAsia="Calibri" w:hAnsi="Arial Black"/>
          <w:spacing w:val="14"/>
          <w:lang w:eastAsia="en-US"/>
        </w:rPr>
        <w:t>Rénan Kfuri Lopes</w:t>
      </w:r>
    </w:p>
    <w:p w:rsidR="002B67F9" w:rsidRPr="007164D8" w:rsidRDefault="002B67F9" w:rsidP="002B67F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:rsidR="007164D8" w:rsidRDefault="007164D8" w:rsidP="007164D8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164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Sr. Juiz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de Direito da ... Vara de Família da Comarca de ...</w:t>
      </w:r>
    </w:p>
    <w:p w:rsidR="007164D8" w:rsidRPr="007164D8" w:rsidRDefault="007164D8" w:rsidP="007164D8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processo</w:t>
      </w:r>
      <w:proofErr w:type="gramEnd"/>
      <w:r w:rsidRPr="007164D8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164D8" w:rsidRPr="007164D8" w:rsidRDefault="007164D8" w:rsidP="007164D8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4D8">
        <w:rPr>
          <w:rFonts w:ascii="Times New Roman" w:hAnsi="Times New Roman" w:cs="Times New Roman"/>
          <w:sz w:val="24"/>
          <w:szCs w:val="24"/>
        </w:rPr>
        <w:t>expe</w:t>
      </w:r>
      <w:r>
        <w:rPr>
          <w:rFonts w:ascii="Times New Roman" w:hAnsi="Times New Roman" w:cs="Times New Roman"/>
          <w:sz w:val="24"/>
          <w:szCs w:val="24"/>
        </w:rPr>
        <w:t>dição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mandado de averbação </w:t>
      </w:r>
    </w:p>
    <w:p w:rsidR="007164D8" w:rsidRPr="007164D8" w:rsidRDefault="007164D8" w:rsidP="007164D8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7164D8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7164D8">
        <w:rPr>
          <w:rFonts w:ascii="Times New Roman" w:hAnsi="Times New Roman" w:cs="Times New Roman"/>
          <w:sz w:val="24"/>
          <w:szCs w:val="24"/>
        </w:rPr>
        <w:t>, requerentes</w:t>
      </w:r>
      <w:bookmarkEnd w:id="0"/>
      <w:r w:rsidRPr="007164D8">
        <w:rPr>
          <w:rFonts w:ascii="Times New Roman" w:hAnsi="Times New Roman" w:cs="Times New Roman"/>
          <w:sz w:val="24"/>
          <w:szCs w:val="24"/>
        </w:rPr>
        <w:t xml:space="preserve">, por seus advogados </w:t>
      </w:r>
      <w:r w:rsidRPr="007164D8">
        <w:rPr>
          <w:rFonts w:ascii="Times New Roman" w:hAnsi="Times New Roman" w:cs="Times New Roman"/>
          <w:i/>
          <w:sz w:val="24"/>
          <w:szCs w:val="24"/>
        </w:rPr>
        <w:t>in fine</w:t>
      </w:r>
      <w:r w:rsidRPr="007164D8">
        <w:rPr>
          <w:rFonts w:ascii="Times New Roman" w:hAnsi="Times New Roman" w:cs="Times New Roman"/>
          <w:sz w:val="24"/>
          <w:szCs w:val="24"/>
        </w:rPr>
        <w:t xml:space="preserve"> assinados, nos autos epigrafados da ação de divórcio consensual, vêm, respeitosamente, em atenção a r. sentença homologatória de ID n° </w:t>
      </w:r>
      <w:r w:rsidR="00AE3CDB">
        <w:rPr>
          <w:rFonts w:ascii="Times New Roman" w:hAnsi="Times New Roman" w:cs="Times New Roman"/>
          <w:sz w:val="24"/>
          <w:szCs w:val="24"/>
        </w:rPr>
        <w:t>...</w:t>
      </w:r>
      <w:r w:rsidRPr="007164D8">
        <w:rPr>
          <w:rFonts w:ascii="Times New Roman" w:hAnsi="Times New Roman" w:cs="Times New Roman"/>
          <w:sz w:val="24"/>
          <w:szCs w:val="24"/>
        </w:rPr>
        <w:t xml:space="preserve">, requerer a expedição do mandado de averbação para anotação no cartório de registro civil, com fulcro nos </w:t>
      </w:r>
      <w:proofErr w:type="spellStart"/>
      <w:r w:rsidRPr="007164D8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164D8">
        <w:rPr>
          <w:rFonts w:ascii="Times New Roman" w:hAnsi="Times New Roman" w:cs="Times New Roman"/>
          <w:sz w:val="24"/>
          <w:szCs w:val="24"/>
        </w:rPr>
        <w:t>. 734 §3° do CPC</w:t>
      </w:r>
      <w:r>
        <w:rPr>
          <w:rFonts w:ascii="Times New Roman" w:hAnsi="Times New Roman" w:cs="Times New Roman"/>
          <w:sz w:val="24"/>
          <w:szCs w:val="24"/>
        </w:rPr>
        <w:t xml:space="preserve"> c/c art. 13, I da Lei 6.015/73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4D8" w:rsidRPr="007164D8" w:rsidRDefault="007164D8" w:rsidP="002B67F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164D8">
        <w:rPr>
          <w:rFonts w:ascii="Times New Roman" w:hAnsi="Times New Roman" w:cs="Times New Roman"/>
          <w:sz w:val="24"/>
          <w:szCs w:val="24"/>
        </w:rPr>
        <w:t>P. Deferimento.</w:t>
      </w:r>
    </w:p>
    <w:p w:rsidR="002C2814" w:rsidRDefault="007164D8" w:rsidP="002B67F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7164D8" w:rsidRPr="007164D8" w:rsidRDefault="007164D8" w:rsidP="002B67F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164D8" w:rsidRPr="00716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B5" w:rsidRDefault="00F911B5" w:rsidP="007164D8">
      <w:pPr>
        <w:spacing w:after="0" w:line="240" w:lineRule="auto"/>
      </w:pPr>
      <w:r>
        <w:separator/>
      </w:r>
    </w:p>
  </w:endnote>
  <w:endnote w:type="continuationSeparator" w:id="0">
    <w:p w:rsidR="00F911B5" w:rsidRDefault="00F911B5" w:rsidP="0071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B5" w:rsidRDefault="00F911B5" w:rsidP="007164D8">
      <w:pPr>
        <w:spacing w:after="0" w:line="240" w:lineRule="auto"/>
      </w:pPr>
      <w:r>
        <w:separator/>
      </w:r>
    </w:p>
  </w:footnote>
  <w:footnote w:type="continuationSeparator" w:id="0">
    <w:p w:rsidR="00F911B5" w:rsidRDefault="00F911B5" w:rsidP="007164D8">
      <w:pPr>
        <w:spacing w:after="0" w:line="240" w:lineRule="auto"/>
      </w:pPr>
      <w:r>
        <w:continuationSeparator/>
      </w:r>
    </w:p>
  </w:footnote>
  <w:footnote w:id="1">
    <w:p w:rsidR="007164D8" w:rsidRPr="007164D8" w:rsidRDefault="007164D8" w:rsidP="007164D8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64D8">
        <w:rPr>
          <w:rStyle w:val="Refdenotaderodap"/>
          <w:rFonts w:ascii="Times New Roman" w:hAnsi="Times New Roman" w:cs="Times New Roman"/>
        </w:rPr>
        <w:footnoteRef/>
      </w:r>
      <w:r w:rsidRPr="007164D8">
        <w:rPr>
          <w:rFonts w:ascii="Times New Roman" w:hAnsi="Times New Roman" w:cs="Times New Roman"/>
        </w:rPr>
        <w:t xml:space="preserve"> CPC, art. 734. A alteração do regime de bens do casamento, observados os requisitos legais, poderá ser requerida, motivadamente, em petição assinada por ambos os cônjuges, na qual serão expostas as razões que justificam a alteração, ressalvados os direitos de terceiros...§3° Após o trânsito em julgado da sentença, serão expedidos mandados de averbação aos cartórios de registro civil e de imóveis e, caso qualquer dos cônjuges seja empresário, ao Registro Público de Empresas Mercantis e Atividades Afins.</w:t>
      </w:r>
    </w:p>
    <w:p w:rsidR="007164D8" w:rsidRPr="007164D8" w:rsidRDefault="007164D8" w:rsidP="007164D8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64D8">
        <w:rPr>
          <w:rFonts w:ascii="Times New Roman" w:hAnsi="Times New Roman" w:cs="Times New Roman"/>
        </w:rPr>
        <w:t>Lei 6.015/73, art. 13. Salvo as anotações e as averbações obrigatórias, os atos do registro serão praticados: I- por ordem judicial;...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8"/>
    <w:rsid w:val="00125045"/>
    <w:rsid w:val="001A7630"/>
    <w:rsid w:val="002B67F9"/>
    <w:rsid w:val="002C2814"/>
    <w:rsid w:val="003F368B"/>
    <w:rsid w:val="007164D8"/>
    <w:rsid w:val="007766E3"/>
    <w:rsid w:val="00AE3CDB"/>
    <w:rsid w:val="00CD7A8C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941B"/>
  <w15:docId w15:val="{181DFC71-DA83-4944-93C4-195FEEA8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64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64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164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B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EF0C-D789-466C-A38E-EDD6F72B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4</cp:revision>
  <dcterms:created xsi:type="dcterms:W3CDTF">2020-07-09T18:19:00Z</dcterms:created>
  <dcterms:modified xsi:type="dcterms:W3CDTF">2020-08-24T18:46:00Z</dcterms:modified>
</cp:coreProperties>
</file>