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2F" w:rsidRDefault="006C252F" w:rsidP="008A3FD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517ABD" w:rsidRDefault="00CF1DD6" w:rsidP="008A3FD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FAMÍLIA. </w:t>
      </w:r>
      <w:r w:rsidR="00517ABD" w:rsidRPr="00517ABD">
        <w:rPr>
          <w:rFonts w:ascii="Arial Black" w:hAnsi="Arial Black" w:cs="Times New Roman"/>
          <w:sz w:val="24"/>
          <w:szCs w:val="24"/>
        </w:rPr>
        <w:t>DIVÓRCIO LITIGIOSO</w:t>
      </w:r>
      <w:r w:rsidR="00B349FE">
        <w:rPr>
          <w:rFonts w:ascii="Arial Black" w:hAnsi="Arial Black" w:cs="Times New Roman"/>
          <w:sz w:val="24"/>
          <w:szCs w:val="24"/>
        </w:rPr>
        <w:t>.</w:t>
      </w:r>
      <w:r w:rsidR="00517ABD" w:rsidRPr="00517ABD">
        <w:rPr>
          <w:rFonts w:ascii="Arial Black" w:hAnsi="Arial Black" w:cs="Times New Roman"/>
          <w:sz w:val="24"/>
          <w:szCs w:val="24"/>
        </w:rPr>
        <w:t xml:space="preserve"> </w:t>
      </w:r>
      <w:r w:rsidR="00517ABD">
        <w:rPr>
          <w:rFonts w:ascii="Arial Black" w:hAnsi="Arial Black" w:cs="Times New Roman"/>
          <w:sz w:val="24"/>
          <w:szCs w:val="24"/>
        </w:rPr>
        <w:t xml:space="preserve">ALIMENTOS PARA FILHO MENOR. GUARDA COMPARTILHADA. </w:t>
      </w:r>
      <w:r w:rsidR="00517ABD" w:rsidRPr="00517ABD">
        <w:rPr>
          <w:rFonts w:ascii="Arial Black" w:hAnsi="Arial Black" w:cs="Times New Roman"/>
          <w:sz w:val="24"/>
          <w:szCs w:val="24"/>
        </w:rPr>
        <w:t>ALTERAÇÃO DE NOME</w:t>
      </w:r>
      <w:r w:rsidR="00B349FE">
        <w:rPr>
          <w:rFonts w:ascii="Arial Black" w:hAnsi="Arial Black" w:cs="Times New Roman"/>
          <w:sz w:val="24"/>
          <w:szCs w:val="24"/>
        </w:rPr>
        <w:t>. INICIAL</w:t>
      </w:r>
    </w:p>
    <w:p w:rsidR="008A3FD3" w:rsidRPr="00E966BE" w:rsidRDefault="008A3FD3" w:rsidP="008A3FD3">
      <w:pPr>
        <w:pStyle w:val="NormalWeb"/>
        <w:shd w:val="clear" w:color="auto" w:fill="FFFFFF"/>
        <w:spacing w:before="0" w:beforeAutospacing="0" w:after="0" w:afterAutospacing="0"/>
        <w:ind w:right="-568"/>
        <w:jc w:val="right"/>
        <w:rPr>
          <w:rFonts w:ascii="Arial Black" w:hAnsi="Arial Black"/>
          <w:b/>
          <w:color w:val="000000"/>
        </w:rPr>
      </w:pPr>
      <w:r w:rsidRPr="00E966BE">
        <w:rPr>
          <w:rFonts w:ascii="Arial Black" w:eastAsia="Calibri" w:hAnsi="Arial Black"/>
          <w:spacing w:val="14"/>
          <w:lang w:eastAsia="en-US"/>
        </w:rPr>
        <w:t>Rénan Kfuri Lopes</w:t>
      </w:r>
    </w:p>
    <w:p w:rsidR="008A3FD3" w:rsidRPr="00517ABD" w:rsidRDefault="008A3FD3" w:rsidP="008A3FD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>, qualificação, endereço e CPF</w:t>
      </w:r>
      <w:r w:rsidR="00B349FE">
        <w:rPr>
          <w:rFonts w:ascii="Times New Roman" w:hAnsi="Times New Roman" w:cs="Times New Roman"/>
          <w:sz w:val="24"/>
          <w:szCs w:val="24"/>
        </w:rPr>
        <w:t>-mãe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49FE">
        <w:rPr>
          <w:rFonts w:ascii="Times New Roman" w:hAnsi="Times New Roman" w:cs="Times New Roman"/>
          <w:sz w:val="24"/>
          <w:szCs w:val="24"/>
        </w:rPr>
        <w:t xml:space="preserve"> e (nome, qualificação, endereço-filho menor impúbere)</w:t>
      </w:r>
      <w:r w:rsidRPr="00517ABD">
        <w:rPr>
          <w:rFonts w:ascii="Times New Roman" w:hAnsi="Times New Roman" w:cs="Times New Roman"/>
          <w:sz w:val="24"/>
          <w:szCs w:val="24"/>
        </w:rPr>
        <w:t>, v</w:t>
      </w:r>
      <w:r w:rsidR="00B349FE">
        <w:rPr>
          <w:rFonts w:ascii="Times New Roman" w:hAnsi="Times New Roman" w:cs="Times New Roman"/>
          <w:sz w:val="24"/>
          <w:szCs w:val="24"/>
        </w:rPr>
        <w:t>ê</w:t>
      </w:r>
      <w:r w:rsidRPr="00517ABD">
        <w:rPr>
          <w:rFonts w:ascii="Times New Roman" w:hAnsi="Times New Roman" w:cs="Times New Roman"/>
          <w:sz w:val="24"/>
          <w:szCs w:val="24"/>
        </w:rPr>
        <w:t xml:space="preserve">m, respeitosamente, por seu advogado </w:t>
      </w:r>
      <w:r w:rsidRPr="00517ABD">
        <w:rPr>
          <w:rFonts w:ascii="Times New Roman" w:hAnsi="Times New Roman" w:cs="Times New Roman"/>
          <w:i/>
          <w:sz w:val="24"/>
          <w:szCs w:val="24"/>
        </w:rPr>
        <w:t>in fine</w:t>
      </w:r>
      <w:r w:rsidRPr="00517ABD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517ABD">
        <w:rPr>
          <w:rFonts w:ascii="Times New Roman" w:hAnsi="Times New Roman" w:cs="Times New Roman"/>
          <w:i/>
          <w:sz w:val="24"/>
          <w:szCs w:val="24"/>
        </w:rPr>
        <w:t>ut</w:t>
      </w:r>
      <w:r w:rsidRPr="00517ABD">
        <w:rPr>
          <w:rFonts w:ascii="Times New Roman" w:hAnsi="Times New Roman" w:cs="Times New Roman"/>
          <w:sz w:val="24"/>
          <w:szCs w:val="24"/>
        </w:rPr>
        <w:t xml:space="preserve"> 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], com fulcro nos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. 226, §6°, da Constituição Federal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517ABD">
        <w:rPr>
          <w:rFonts w:ascii="Times New Roman" w:hAnsi="Times New Roman" w:cs="Times New Roman"/>
          <w:sz w:val="24"/>
          <w:szCs w:val="24"/>
        </w:rPr>
        <w:t xml:space="preserve"> c/c art. 1.571, IV, do Código Civil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517ABD">
        <w:rPr>
          <w:rFonts w:ascii="Times New Roman" w:hAnsi="Times New Roman" w:cs="Times New Roman"/>
          <w:sz w:val="24"/>
          <w:szCs w:val="24"/>
        </w:rPr>
        <w:t xml:space="preserve">  c/c e art. 300 do CPC C/C art. 4º, </w:t>
      </w:r>
      <w:r w:rsidRPr="00517ABD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>
        <w:rPr>
          <w:rFonts w:ascii="Times New Roman" w:hAnsi="Times New Roman" w:cs="Times New Roman"/>
          <w:sz w:val="24"/>
          <w:szCs w:val="24"/>
        </w:rPr>
        <w:t>da Lei 5.478/68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517ABD">
        <w:rPr>
          <w:rFonts w:ascii="Times New Roman" w:hAnsi="Times New Roman" w:cs="Times New Roman"/>
          <w:sz w:val="24"/>
          <w:szCs w:val="24"/>
        </w:rPr>
        <w:t xml:space="preserve">, promover a presente AÇÃO DE DIVÓRCIO LITIGIOSO C/C ALIMENTOS PARA FILHO MENOR, REGULAMENTAÇÃO DE GUARDA COMPARTILHADA E ALTERAÇÃO DE NOME com pedido liminar </w:t>
      </w:r>
      <w:r w:rsidRPr="00517ABD">
        <w:rPr>
          <w:rFonts w:ascii="Times New Roman" w:hAnsi="Times New Roman" w:cs="Times New Roman"/>
          <w:i/>
          <w:sz w:val="24"/>
          <w:szCs w:val="24"/>
        </w:rPr>
        <w:t xml:space="preserve">inaudita altera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de tutela antecipada para fixação de alimentos provisionais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BD">
        <w:rPr>
          <w:rFonts w:ascii="Times New Roman" w:hAnsi="Times New Roman" w:cs="Times New Roman"/>
          <w:sz w:val="24"/>
          <w:szCs w:val="24"/>
        </w:rPr>
        <w:t xml:space="preserve">em face de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517ABD">
        <w:rPr>
          <w:rFonts w:ascii="Times New Roman" w:hAnsi="Times New Roman" w:cs="Times New Roman"/>
          <w:sz w:val="24"/>
          <w:szCs w:val="24"/>
        </w:rPr>
        <w:t>, pelas razões de fato e de direito adiante articuladas: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517ABD">
        <w:rPr>
          <w:rFonts w:ascii="Times New Roman" w:hAnsi="Times New Roman" w:cs="Times New Roman"/>
          <w:sz w:val="24"/>
          <w:szCs w:val="24"/>
        </w:rPr>
        <w:t>GRATUIDADE DA JUSTIÇA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Pr="00517ABD">
        <w:rPr>
          <w:rFonts w:ascii="Times New Roman" w:hAnsi="Times New Roman" w:cs="Times New Roman"/>
          <w:i/>
          <w:sz w:val="24"/>
          <w:szCs w:val="24"/>
        </w:rPr>
        <w:t xml:space="preserve"> initio</w:t>
      </w:r>
      <w:r w:rsidRPr="00517ABD">
        <w:rPr>
          <w:rFonts w:ascii="Times New Roman" w:hAnsi="Times New Roman" w:cs="Times New Roman"/>
          <w:sz w:val="24"/>
          <w:szCs w:val="24"/>
        </w:rPr>
        <w:t>, a autora requer lhe sejam concedidos os benefícios da gratuidade da justiça gratuita, nos termos do art. 98 e seguintes do CPC e da Lei n. 1.060/50, uma vez que não possui condições de arcar com as despesas inerentes ao presente processo, sem prejuízo do seu sustento e de sua família, por ser pobre no sentido legal, conforme Declaração de Hipossuficiência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517ABD">
        <w:rPr>
          <w:rFonts w:ascii="Times New Roman" w:hAnsi="Times New Roman" w:cs="Times New Roman"/>
          <w:sz w:val="24"/>
          <w:szCs w:val="24"/>
        </w:rPr>
        <w:t>O CASAMENTO E A FILHA DO CASAL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7ABD">
        <w:rPr>
          <w:rFonts w:ascii="Times New Roman" w:hAnsi="Times New Roman" w:cs="Times New Roman"/>
          <w:sz w:val="24"/>
          <w:szCs w:val="24"/>
        </w:rPr>
        <w:t xml:space="preserve">A autora e o réu constituíram matrimônio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sob o regime de comunhão parcial de bens e, dessa união, nasceu a filha do casal de nome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hoje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] anos de idade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7ABD">
        <w:rPr>
          <w:rFonts w:ascii="Times New Roman" w:hAnsi="Times New Roman" w:cs="Times New Roman"/>
          <w:sz w:val="24"/>
          <w:szCs w:val="24"/>
        </w:rPr>
        <w:t>Após período de boa convivência, nos últimos anos, o relacionamento se desgastou e não há outra opção para a autora senão o rompimento do casamento, evitando-se a repetição de brigas e ameaças.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7ABD">
        <w:rPr>
          <w:rFonts w:ascii="Times New Roman" w:hAnsi="Times New Roman" w:cs="Times New Roman"/>
          <w:sz w:val="24"/>
          <w:szCs w:val="24"/>
        </w:rPr>
        <w:t xml:space="preserve">Por esses motivos, visando a segurança e integridade da autora e da filha, decidiu deixar a residência do casal e está residindo com a irmã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seu marido e sobrinha [menor impúbere],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n°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apto.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, nessa capital.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517ABD">
        <w:rPr>
          <w:rFonts w:ascii="Times New Roman" w:hAnsi="Times New Roman" w:cs="Times New Roman"/>
          <w:sz w:val="24"/>
          <w:szCs w:val="24"/>
        </w:rPr>
        <w:t>DIREITO AO DIVÓRCIO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7ABD">
        <w:rPr>
          <w:rFonts w:ascii="Times New Roman" w:hAnsi="Times New Roman" w:cs="Times New Roman"/>
          <w:sz w:val="24"/>
          <w:szCs w:val="24"/>
        </w:rPr>
        <w:t xml:space="preserve">O casamento civil pode ser dissolvido pelo divórcio e a autora não tem mais interesse na união, sendo seu direito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potestativo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divorciar-se do marido diante da falta de vontade de seguir casada [CF, art. 226, § 6º c/c CPC, art. 1.571, IV].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 </w:t>
      </w:r>
      <w:r w:rsidRPr="00517ABD">
        <w:rPr>
          <w:rFonts w:ascii="Times New Roman" w:hAnsi="Times New Roman" w:cs="Times New Roman"/>
          <w:sz w:val="24"/>
          <w:szCs w:val="24"/>
        </w:rPr>
        <w:t>GUARDA E VISITAS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17ABD">
        <w:rPr>
          <w:rFonts w:ascii="Times New Roman" w:hAnsi="Times New Roman" w:cs="Times New Roman"/>
          <w:sz w:val="24"/>
          <w:szCs w:val="24"/>
        </w:rPr>
        <w:t>A princípio a guarda da filha menor impúbere ficará com a mãe, como já está de fato, não se opondo à visitação pelo pai em fins de semana alternados [de quinta-feira à noite até domingo à noite], até se estabelecer definitivamente [e de maneira consensual] a guarda compartilhada.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17ABD">
        <w:rPr>
          <w:rFonts w:ascii="Times New Roman" w:hAnsi="Times New Roman" w:cs="Times New Roman"/>
          <w:sz w:val="24"/>
          <w:szCs w:val="24"/>
        </w:rPr>
        <w:t>Nas datas comemorativas: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- Dia dos pais, aniversário do pai [réu] e aniversário dos avós paternos: permanência com o pai,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- Dia das mães, aniversário da mãe [autora] e aniversário dos avós maternos: permanência com a mãe,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- Natal [24 e 25 de dezembro] e Réveillon [dia 31 de dezembro e 01 de janeiro]: o Natal será com um genitor e o Réveillon com o outro genitor, alternando-se a cada ano;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17ABD">
        <w:rPr>
          <w:rFonts w:ascii="Times New Roman" w:hAnsi="Times New Roman" w:cs="Times New Roman"/>
          <w:sz w:val="24"/>
          <w:szCs w:val="24"/>
        </w:rPr>
        <w:t xml:space="preserve">Cumpre ressaltar que o genitor responsável pela guarda, nos seus respectivos dias, terá a obrigação de levar e buscar a 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tanto na escola quanto nos locais em que ela necessitar ir para realizar suas atividades extracurriculares. Com essa distribuição, </w:t>
      </w:r>
      <w:r w:rsidRPr="00517ABD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, serão atendidos os interesses da criança e a convivência frequente com os genitores.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 </w:t>
      </w:r>
      <w:r w:rsidRPr="00517ABD">
        <w:rPr>
          <w:rFonts w:ascii="Times New Roman" w:hAnsi="Times New Roman" w:cs="Times New Roman"/>
          <w:sz w:val="24"/>
          <w:szCs w:val="24"/>
        </w:rPr>
        <w:t>PENSÃO ALIMENTÍCIA</w:t>
      </w:r>
      <w:r w:rsidR="00B349FE">
        <w:rPr>
          <w:rFonts w:ascii="Times New Roman" w:hAnsi="Times New Roman" w:cs="Times New Roman"/>
          <w:sz w:val="24"/>
          <w:szCs w:val="24"/>
        </w:rPr>
        <w:t xml:space="preserve"> PARA A FILHA [litisconsorte ativa]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17ABD">
        <w:rPr>
          <w:rFonts w:ascii="Times New Roman" w:hAnsi="Times New Roman" w:cs="Times New Roman"/>
          <w:sz w:val="24"/>
          <w:szCs w:val="24"/>
        </w:rPr>
        <w:t xml:space="preserve">A autora/mãe é funcionária da empresa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no cargo de analista de contas a receber, recebendo salário líquido mensal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] conforme contracheque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17ABD">
        <w:rPr>
          <w:rFonts w:ascii="Times New Roman" w:hAnsi="Times New Roman" w:cs="Times New Roman"/>
          <w:sz w:val="24"/>
          <w:szCs w:val="24"/>
        </w:rPr>
        <w:t>O pai é engenheiro, profissional liberal e empresário individual, proprietário da sociedade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”. Atua nacionalmente no comércio varejista de materiais de construção civil em geral, especialmente no ramo de vendas de produtos impermeabilizantes para construções, desenvolvimento e execução de projetos de engenharia de grande porte [doc</w:t>
      </w:r>
      <w:r>
        <w:rPr>
          <w:rFonts w:ascii="Times New Roman" w:hAnsi="Times New Roman" w:cs="Times New Roman"/>
          <w:sz w:val="24"/>
          <w:szCs w:val="24"/>
        </w:rPr>
        <w:t>. n. ...</w:t>
      </w:r>
      <w:r w:rsidRPr="00517ABD">
        <w:rPr>
          <w:rFonts w:ascii="Times New Roman" w:hAnsi="Times New Roman" w:cs="Times New Roman"/>
          <w:sz w:val="24"/>
          <w:szCs w:val="24"/>
        </w:rPr>
        <w:t>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17ABD">
        <w:rPr>
          <w:rFonts w:ascii="Times New Roman" w:hAnsi="Times New Roman" w:cs="Times New Roman"/>
          <w:sz w:val="24"/>
          <w:szCs w:val="24"/>
        </w:rPr>
        <w:t xml:space="preserve">Seus rendimentos médios mensais, considerando os últimos 10 [dez] meses do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são de pelo menos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], conforme contratos e recibos ora anexados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17ABD">
        <w:rPr>
          <w:rFonts w:ascii="Times New Roman" w:hAnsi="Times New Roman" w:cs="Times New Roman"/>
          <w:sz w:val="24"/>
          <w:szCs w:val="24"/>
        </w:rPr>
        <w:t xml:space="preserve">O varão sempre manteve a varoa e a filha do casal com alto padrão de vida, constantes viagens internacionais e nacionais sem comprometimento dos rendimentos do demandado/varão, </w:t>
      </w:r>
      <w:r w:rsidRPr="00517ABD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ilustrandum</w:t>
      </w:r>
      <w:proofErr w:type="spellEnd"/>
      <w:r w:rsidRPr="00517ABD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comprobantum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: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ABD">
        <w:rPr>
          <w:rFonts w:ascii="Times New Roman" w:hAnsi="Times New Roman" w:cs="Times New Roman"/>
          <w:sz w:val="24"/>
          <w:szCs w:val="24"/>
        </w:rPr>
        <w:t xml:space="preserve">viagem aos Estados Unidos da América [Los Angeles, San Francisco,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Vegas e Nova York];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ABD">
        <w:rPr>
          <w:rFonts w:ascii="Times New Roman" w:hAnsi="Times New Roman" w:cs="Times New Roman"/>
          <w:sz w:val="24"/>
          <w:szCs w:val="24"/>
        </w:rPr>
        <w:t xml:space="preserve">viagem à França [Paris];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ABD">
        <w:rPr>
          <w:rFonts w:ascii="Times New Roman" w:hAnsi="Times New Roman" w:cs="Times New Roman"/>
          <w:sz w:val="24"/>
          <w:szCs w:val="24"/>
        </w:rPr>
        <w:t>viagem à Espanha [Madrid e Barcelona];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ABD">
        <w:rPr>
          <w:rFonts w:ascii="Times New Roman" w:hAnsi="Times New Roman" w:cs="Times New Roman"/>
          <w:sz w:val="24"/>
          <w:szCs w:val="24"/>
        </w:rPr>
        <w:t>viagem à Inglaterra [Londres];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viagem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 xml:space="preserve"> à Portugal [Lisboa].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doc.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17ABD">
        <w:rPr>
          <w:rFonts w:ascii="Times New Roman" w:hAnsi="Times New Roman" w:cs="Times New Roman"/>
          <w:sz w:val="24"/>
          <w:szCs w:val="24"/>
        </w:rPr>
        <w:t xml:space="preserve">Noutra senda, o varão sempre possuiu automóvel de luxo, recentemente, proprietário do veículo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17ABD">
        <w:rPr>
          <w:rFonts w:ascii="Times New Roman" w:hAnsi="Times New Roman" w:cs="Times New Roman"/>
          <w:sz w:val="24"/>
          <w:szCs w:val="24"/>
        </w:rPr>
        <w:t>Destarte, indubitável a boa situação financeira do varão/pai.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517ABD">
        <w:rPr>
          <w:rFonts w:ascii="Times New Roman" w:hAnsi="Times New Roman" w:cs="Times New Roman"/>
          <w:sz w:val="24"/>
          <w:szCs w:val="24"/>
        </w:rPr>
        <w:t xml:space="preserve">As despesas da infante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giram em torno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], já incluído nesta conta o valor do aluguel de um apartamento modesto para residirem a autora/mãe com a filha, conforme adiante bem descriminado: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BD">
        <w:rPr>
          <w:rFonts w:ascii="Times New Roman" w:hAnsi="Times New Roman" w:cs="Times New Roman"/>
          <w:b/>
          <w:sz w:val="24"/>
          <w:szCs w:val="24"/>
        </w:rPr>
        <w:t>DESPESAS MENSAIS DE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Plano de Saúde (descontado do contracheque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)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R$ ...</w:t>
      </w:r>
    </w:p>
    <w:p w:rsid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Mensalidade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R$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Vestuário *estimativa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R$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Alimentação</w:t>
      </w:r>
      <w:r>
        <w:rPr>
          <w:rFonts w:ascii="Times New Roman" w:hAnsi="Times New Roman" w:cs="Times New Roman"/>
          <w:sz w:val="24"/>
          <w:szCs w:val="24"/>
        </w:rPr>
        <w:t xml:space="preserve"> *estimativa</w:t>
      </w:r>
      <w:r>
        <w:rPr>
          <w:rFonts w:ascii="Times New Roman" w:hAnsi="Times New Roman" w:cs="Times New Roman"/>
          <w:sz w:val="24"/>
          <w:szCs w:val="24"/>
        </w:rPr>
        <w:tab/>
        <w:t xml:space="preserve"> R$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Lazer *estimativa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R$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Transporte escolar *estimativa Van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R$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Diarista para arrumar, lavar e passar *estimativa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R$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TOTAL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R$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BD">
        <w:rPr>
          <w:rFonts w:ascii="Times New Roman" w:hAnsi="Times New Roman" w:cs="Times New Roman"/>
          <w:b/>
          <w:sz w:val="24"/>
          <w:szCs w:val="24"/>
        </w:rPr>
        <w:t>COTA PARTE DE CADA GENITOR</w:t>
      </w:r>
      <w:r w:rsidRPr="00517ABD">
        <w:rPr>
          <w:rFonts w:ascii="Times New Roman" w:hAnsi="Times New Roman" w:cs="Times New Roman"/>
          <w:b/>
          <w:sz w:val="24"/>
          <w:szCs w:val="24"/>
        </w:rPr>
        <w:tab/>
        <w:t>R$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Despesas com moradia (1/4 do valor total apurado)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R$ 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BD">
        <w:rPr>
          <w:rFonts w:ascii="Times New Roman" w:hAnsi="Times New Roman" w:cs="Times New Roman"/>
          <w:b/>
          <w:sz w:val="24"/>
          <w:szCs w:val="24"/>
        </w:rPr>
        <w:t>TOTAL GERAL DESPESAS COM A FILHA MAIS MORADIA</w:t>
      </w:r>
      <w:r w:rsidRPr="00517ABD">
        <w:rPr>
          <w:rFonts w:ascii="Times New Roman" w:hAnsi="Times New Roman" w:cs="Times New Roman"/>
          <w:b/>
          <w:sz w:val="24"/>
          <w:szCs w:val="24"/>
        </w:rPr>
        <w:tab/>
        <w:t xml:space="preserve"> R$ ...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doc.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BD">
        <w:rPr>
          <w:rFonts w:ascii="Times New Roman" w:hAnsi="Times New Roman" w:cs="Times New Roman"/>
          <w:b/>
          <w:sz w:val="24"/>
          <w:szCs w:val="24"/>
        </w:rPr>
        <w:t>LOCAÇÃO DE APARTAMENTO</w:t>
      </w:r>
      <w:r w:rsidRPr="00517ABD">
        <w:rPr>
          <w:rFonts w:ascii="Times New Roman" w:hAnsi="Times New Roman" w:cs="Times New Roman"/>
          <w:b/>
          <w:sz w:val="24"/>
          <w:szCs w:val="24"/>
        </w:rPr>
        <w:tab/>
      </w:r>
      <w:r w:rsidRPr="00517ABD">
        <w:rPr>
          <w:rFonts w:ascii="Times New Roman" w:hAnsi="Times New Roman" w:cs="Times New Roman"/>
          <w:b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Opções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Média no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Média no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1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2.823,75 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 1.734,00 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2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1.707,00 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 2.330,00 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3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2.067,22 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 1.629,25 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Soma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6.597,97 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 5.693,25 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Média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2.199,32 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 1.897,75 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SOMA (média)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 4.097,07 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BD">
        <w:rPr>
          <w:rFonts w:ascii="Times New Roman" w:hAnsi="Times New Roman" w:cs="Times New Roman"/>
          <w:b/>
          <w:sz w:val="24"/>
          <w:szCs w:val="24"/>
        </w:rPr>
        <w:t>MÉDIA DOS IMÓVEIS AVALIADOS</w:t>
      </w:r>
      <w:r w:rsidRPr="00517AB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2.048,54 </w:t>
      </w:r>
      <w:r w:rsidRPr="00517ABD">
        <w:rPr>
          <w:rFonts w:ascii="Times New Roman" w:hAnsi="Times New Roman" w:cs="Times New Roman"/>
          <w:b/>
          <w:sz w:val="24"/>
          <w:szCs w:val="24"/>
        </w:rPr>
        <w:tab/>
      </w:r>
      <w:r w:rsidRPr="00517ABD">
        <w:rPr>
          <w:rFonts w:ascii="Times New Roman" w:hAnsi="Times New Roman" w:cs="Times New Roman"/>
          <w:b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50% DO VALOR MÉDIO</w:t>
      </w:r>
      <w:r w:rsidRPr="00517ABD">
        <w:rPr>
          <w:rFonts w:ascii="Times New Roman" w:hAnsi="Times New Roman" w:cs="Times New Roman"/>
          <w:sz w:val="24"/>
          <w:szCs w:val="24"/>
        </w:rPr>
        <w:tab/>
        <w:t xml:space="preserve">                          1.024,27 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COTA PARTE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                           512,13 </w:t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ab/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doc.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17ABD">
        <w:rPr>
          <w:rFonts w:ascii="Times New Roman" w:hAnsi="Times New Roman" w:cs="Times New Roman"/>
          <w:sz w:val="24"/>
          <w:szCs w:val="24"/>
        </w:rPr>
        <w:t xml:space="preserve">Registra-se que as despesas com a nova moradia foram apuradas levando-se em conta a média do valor do aluguel, condomínio e IPTU de três imóveis no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e do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conforme cotações em sites 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especializados .</w:t>
      </w:r>
      <w:proofErr w:type="gramEnd"/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517ABD">
        <w:rPr>
          <w:rFonts w:ascii="Times New Roman" w:hAnsi="Times New Roman" w:cs="Times New Roman"/>
          <w:sz w:val="24"/>
          <w:szCs w:val="24"/>
        </w:rPr>
        <w:t xml:space="preserve">Não se olvida a obrigação da autora/varoa contribuir para satisfazer as despesas da filha juntamente com o pai,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517ABD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517ABD">
        <w:rPr>
          <w:rFonts w:ascii="Times New Roman" w:hAnsi="Times New Roman" w:cs="Times New Roman"/>
          <w:sz w:val="24"/>
          <w:szCs w:val="24"/>
        </w:rPr>
        <w:t xml:space="preserve"> as dicções legais do art. 1.694, § 1º do CPC e art. 1.696 do CC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517A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517ABD">
        <w:rPr>
          <w:rFonts w:ascii="Times New Roman" w:hAnsi="Times New Roman" w:cs="Times New Roman"/>
          <w:sz w:val="24"/>
          <w:szCs w:val="24"/>
        </w:rPr>
        <w:t xml:space="preserve">Diante do exposto, a autora requer a fixação de pensão alimentícia para a 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– a ser paga pelo réu – no valor correspondente a 2,5 [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dois vírgula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 xml:space="preserve"> cinco] salários mínimos vigentes à época do pagamento, sendo este valor dobrado em todo mês de “</w:t>
      </w:r>
      <w:r w:rsidRPr="00517ABD">
        <w:rPr>
          <w:rFonts w:ascii="Times New Roman" w:hAnsi="Times New Roman" w:cs="Times New Roman"/>
          <w:i/>
          <w:sz w:val="24"/>
          <w:szCs w:val="24"/>
        </w:rPr>
        <w:t>dezembro</w:t>
      </w:r>
      <w:r w:rsidRPr="00517ABD">
        <w:rPr>
          <w:rFonts w:ascii="Times New Roman" w:hAnsi="Times New Roman" w:cs="Times New Roman"/>
          <w:sz w:val="24"/>
          <w:szCs w:val="24"/>
        </w:rPr>
        <w:t>”, para satisfazer as despesas extraordinárias de lazer e próprias de fim de ano.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VI- </w:t>
      </w:r>
      <w:r w:rsidRPr="00517ABD">
        <w:rPr>
          <w:rFonts w:ascii="Times New Roman" w:hAnsi="Times New Roman" w:cs="Times New Roman"/>
          <w:sz w:val="24"/>
          <w:szCs w:val="24"/>
        </w:rPr>
        <w:t>OS BENS A SEREM PARTILHADOS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17ABD">
        <w:rPr>
          <w:rFonts w:ascii="Times New Roman" w:hAnsi="Times New Roman" w:cs="Times New Roman"/>
          <w:sz w:val="24"/>
          <w:szCs w:val="24"/>
        </w:rPr>
        <w:t>Benfeitorias em imóvel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7ABD">
        <w:rPr>
          <w:rFonts w:ascii="Times New Roman" w:hAnsi="Times New Roman" w:cs="Times New Roman"/>
          <w:sz w:val="24"/>
          <w:szCs w:val="24"/>
        </w:rPr>
        <w:t xml:space="preserve">O casal residia numa casa localizada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n°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, que segundo informado pelo varão, seria de propriedade dos seus pais.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517ABD">
        <w:rPr>
          <w:rFonts w:ascii="Times New Roman" w:hAnsi="Times New Roman" w:cs="Times New Roman"/>
          <w:sz w:val="24"/>
          <w:szCs w:val="24"/>
        </w:rPr>
        <w:t>No transcurso do casamento o casal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reformou a casa no seu interior; também foram construídas piscina, área de lazer e no fundo um cômodo utilizado pelo varão para desenvolver seus projetos profissionais.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17ABD">
        <w:rPr>
          <w:rFonts w:ascii="Times New Roman" w:hAnsi="Times New Roman" w:cs="Times New Roman"/>
          <w:sz w:val="24"/>
          <w:szCs w:val="24"/>
        </w:rPr>
        <w:t xml:space="preserve">Destarte, </w:t>
      </w:r>
      <w:r w:rsidRPr="00517ABD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these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, a varoa tem direito à 50% [cinquenta por cento] destas melhorias, embora se necessite esclarecer acerca da titularidade dominial, providência que se encontra em andamento [doc</w:t>
      </w:r>
      <w:r w:rsidR="008A3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517ABD">
        <w:rPr>
          <w:rFonts w:ascii="Times New Roman" w:hAnsi="Times New Roman" w:cs="Times New Roman"/>
          <w:sz w:val="24"/>
          <w:szCs w:val="24"/>
        </w:rPr>
        <w:t>Veículos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7ABD">
        <w:rPr>
          <w:rFonts w:ascii="Times New Roman" w:hAnsi="Times New Roman" w:cs="Times New Roman"/>
          <w:sz w:val="24"/>
          <w:szCs w:val="24"/>
        </w:rPr>
        <w:t>O casal é proprietário dos seguintes veículos: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ABD">
        <w:rPr>
          <w:rFonts w:ascii="Times New Roman" w:hAnsi="Times New Roman" w:cs="Times New Roman"/>
          <w:sz w:val="24"/>
          <w:szCs w:val="24"/>
        </w:rPr>
        <w:t xml:space="preserve">01 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veículo  marca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e,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ABD">
        <w:rPr>
          <w:rFonts w:ascii="Times New Roman" w:hAnsi="Times New Roman" w:cs="Times New Roman"/>
          <w:sz w:val="24"/>
          <w:szCs w:val="24"/>
        </w:rPr>
        <w:t xml:space="preserve">01 veículo marca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..., </w:t>
      </w:r>
      <w:r w:rsidRPr="00517ABD">
        <w:rPr>
          <w:rFonts w:ascii="Times New Roman" w:hAnsi="Times New Roman" w:cs="Times New Roman"/>
          <w:sz w:val="24"/>
          <w:szCs w:val="24"/>
        </w:rPr>
        <w:t xml:space="preserve"> modelo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517ABD">
        <w:rPr>
          <w:rFonts w:ascii="Times New Roman" w:hAnsi="Times New Roman" w:cs="Times New Roman"/>
          <w:sz w:val="24"/>
          <w:szCs w:val="24"/>
        </w:rPr>
        <w:t>O varão ao perceber do propósito da varoa em distribuir o presente divórcio, escondeu-lhe os documentos destes veículos, pelo que se requererá na dianteira seja oficiado ao Detran para enviar as informações destes veículos.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517ABD">
        <w:rPr>
          <w:rFonts w:ascii="Times New Roman" w:hAnsi="Times New Roman" w:cs="Times New Roman"/>
          <w:sz w:val="24"/>
          <w:szCs w:val="24"/>
        </w:rPr>
        <w:t xml:space="preserve">Registre-se que a autora possuía um veículo, marca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, modelo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ano/modelo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, o qual foi alienado pelo casal e com os recursos foram adquiridos os carros acima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517ABD">
        <w:rPr>
          <w:rFonts w:ascii="Times New Roman" w:hAnsi="Times New Roman" w:cs="Times New Roman"/>
          <w:sz w:val="24"/>
          <w:szCs w:val="24"/>
        </w:rPr>
        <w:t xml:space="preserve">Portanto, vigorando o regime de comunhão parcial de bens, os bens móveis acima descritos haverão de ser partilhados em iguais quinhões entre os cônjuges,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517ABD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517ABD">
        <w:rPr>
          <w:rFonts w:ascii="Times New Roman" w:hAnsi="Times New Roman" w:cs="Times New Roman"/>
          <w:sz w:val="24"/>
          <w:szCs w:val="24"/>
        </w:rPr>
        <w:t xml:space="preserve"> Código Civil,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. 1.658, 1.660, IV, e 1.662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517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VII-</w:t>
      </w:r>
      <w:r w:rsidRPr="00517ABD">
        <w:rPr>
          <w:rFonts w:ascii="Times New Roman" w:hAnsi="Times New Roman" w:cs="Times New Roman"/>
          <w:sz w:val="24"/>
          <w:szCs w:val="24"/>
        </w:rPr>
        <w:tab/>
        <w:t>NOME DE SOLTEIRA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517ABD">
        <w:rPr>
          <w:rFonts w:ascii="Times New Roman" w:hAnsi="Times New Roman" w:cs="Times New Roman"/>
          <w:sz w:val="24"/>
          <w:szCs w:val="24"/>
        </w:rPr>
        <w:t xml:space="preserve">A autora declara que retornará a usar o seu nome de solteira  após o divórcio, passando a assinar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[CC, art. 1.571, §2°]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517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lastRenderedPageBreak/>
        <w:t>VIII -</w:t>
      </w:r>
      <w:r w:rsidRPr="00517ABD">
        <w:rPr>
          <w:rFonts w:ascii="Times New Roman" w:hAnsi="Times New Roman" w:cs="Times New Roman"/>
          <w:sz w:val="24"/>
          <w:szCs w:val="24"/>
        </w:rPr>
        <w:tab/>
        <w:t>ANTECIPAÇÃO DOS EFEITOS DA TUTELA-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ALIMENTOS</w:t>
      </w:r>
      <w:r>
        <w:rPr>
          <w:rFonts w:ascii="Times New Roman" w:hAnsi="Times New Roman" w:cs="Times New Roman"/>
          <w:sz w:val="24"/>
          <w:szCs w:val="24"/>
        </w:rPr>
        <w:t xml:space="preserve"> PROVISIONAIS PARA A FILHA DO </w:t>
      </w:r>
      <w:r w:rsidRPr="00517ABD">
        <w:rPr>
          <w:rFonts w:ascii="Times New Roman" w:hAnsi="Times New Roman" w:cs="Times New Roman"/>
          <w:sz w:val="24"/>
          <w:szCs w:val="24"/>
        </w:rPr>
        <w:t>CASAL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”, MENOR IMPÚBERE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517ABD">
        <w:rPr>
          <w:rFonts w:ascii="Times New Roman" w:hAnsi="Times New Roman" w:cs="Times New Roman"/>
          <w:sz w:val="24"/>
          <w:szCs w:val="24"/>
        </w:rPr>
        <w:t>Do dever dos pais prestar alimentos aos filhos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7ABD">
        <w:rPr>
          <w:rFonts w:ascii="Times New Roman" w:hAnsi="Times New Roman" w:cs="Times New Roman"/>
          <w:sz w:val="24"/>
          <w:szCs w:val="24"/>
        </w:rPr>
        <w:t xml:space="preserve">O casal tem uma filha,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nascida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] anos de idade, menor impúbere [vide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517ABD">
        <w:rPr>
          <w:rFonts w:ascii="Times New Roman" w:hAnsi="Times New Roman" w:cs="Times New Roman"/>
          <w:sz w:val="24"/>
          <w:szCs w:val="24"/>
        </w:rPr>
        <w:t>Sob a angularidade instrumental, possível a cumulação do divórcio com alimentos para filho menor, havendo compatibilidade entre os pleitos [CPC, art. 327].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517ABD">
        <w:rPr>
          <w:rFonts w:ascii="Times New Roman" w:hAnsi="Times New Roman" w:cs="Times New Roman"/>
          <w:sz w:val="24"/>
          <w:szCs w:val="24"/>
        </w:rPr>
        <w:t>Inicialmente, cumpre destacar que aos pais incumbe o dever de sustento, guarda e educação dos filhos decorrentes do poder familiar, conforme abarcad</w:t>
      </w:r>
      <w:r>
        <w:rPr>
          <w:rFonts w:ascii="Times New Roman" w:hAnsi="Times New Roman" w:cs="Times New Roman"/>
          <w:sz w:val="24"/>
          <w:szCs w:val="24"/>
        </w:rPr>
        <w:t>o nos art. 229, 1ª parte, da CF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517ABD">
        <w:rPr>
          <w:rFonts w:ascii="Times New Roman" w:hAnsi="Times New Roman" w:cs="Times New Roman"/>
          <w:sz w:val="24"/>
          <w:szCs w:val="24"/>
        </w:rPr>
        <w:t>; art. 22 do Estatuto da</w:t>
      </w:r>
      <w:r>
        <w:rPr>
          <w:rFonts w:ascii="Times New Roman" w:hAnsi="Times New Roman" w:cs="Times New Roman"/>
          <w:sz w:val="24"/>
          <w:szCs w:val="24"/>
        </w:rPr>
        <w:t xml:space="preserve"> Criança e do Adolescente [ECA]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>. 1.566, IV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, 1.630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Pr="00517ABD">
        <w:rPr>
          <w:rFonts w:ascii="Times New Roman" w:hAnsi="Times New Roman" w:cs="Times New Roman"/>
          <w:sz w:val="24"/>
          <w:szCs w:val="24"/>
        </w:rPr>
        <w:t>, 1.634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 e 1.635, III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Pr="00517ABD">
        <w:rPr>
          <w:rFonts w:ascii="Times New Roman" w:hAnsi="Times New Roman" w:cs="Times New Roman"/>
          <w:sz w:val="24"/>
          <w:szCs w:val="24"/>
        </w:rPr>
        <w:t xml:space="preserve">, todos do Código Civil.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517ABD">
        <w:rPr>
          <w:rFonts w:ascii="Times New Roman" w:hAnsi="Times New Roman" w:cs="Times New Roman"/>
          <w:sz w:val="24"/>
          <w:szCs w:val="24"/>
        </w:rPr>
        <w:t>E a verba alimentar deve ser fixada na proporção das necessidades do reclamante e dos recursos da pessoa obrigada [CC, art. 1.694, §1º, do CC]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3"/>
      </w:r>
      <w:r w:rsidRPr="00517A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517ABD">
        <w:rPr>
          <w:rFonts w:ascii="Times New Roman" w:hAnsi="Times New Roman" w:cs="Times New Roman"/>
          <w:sz w:val="24"/>
          <w:szCs w:val="24"/>
        </w:rPr>
        <w:t>Tratando-se de alimentos em favor de filhos menores de idade, importa observar que a necessidade é presumida, tendo em vista a incapacidade do alimentando, sendo dever dos pais o seu sustento.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517ABD">
        <w:rPr>
          <w:rFonts w:ascii="Times New Roman" w:hAnsi="Times New Roman" w:cs="Times New Roman"/>
          <w:sz w:val="24"/>
          <w:szCs w:val="24"/>
        </w:rPr>
        <w:t xml:space="preserve">Em razão da presunção de necessidade e do caráter personalíssimo da obrigação de alimentos, decorre a conclusão de que o encargo é irrenunciável, sendo o dever de sua prestação inerente ao poder familiar. Assim sendo, não pode o alimentante ser dispensado do </w:t>
      </w:r>
      <w:r w:rsidRPr="00517ABD">
        <w:rPr>
          <w:rFonts w:ascii="Times New Roman" w:hAnsi="Times New Roman" w:cs="Times New Roman"/>
          <w:sz w:val="24"/>
          <w:szCs w:val="24"/>
        </w:rPr>
        <w:lastRenderedPageBreak/>
        <w:t>encargo, nem mesmo se considerada alegação de desemprego ou eventual superioridade das possibilidades do genitor guardião.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517ABD">
        <w:rPr>
          <w:rFonts w:ascii="Times New Roman" w:hAnsi="Times New Roman" w:cs="Times New Roman"/>
          <w:sz w:val="24"/>
          <w:szCs w:val="24"/>
        </w:rPr>
        <w:t xml:space="preserve">Aqui, diante das circunstâncias próprias da espécie </w:t>
      </w:r>
      <w:r w:rsidRPr="00517ABD">
        <w:rPr>
          <w:rFonts w:ascii="Times New Roman" w:hAnsi="Times New Roman" w:cs="Times New Roman"/>
          <w:i/>
          <w:sz w:val="24"/>
          <w:szCs w:val="24"/>
        </w:rPr>
        <w:t>in judicio</w:t>
      </w:r>
      <w:r w:rsidRPr="00517ABD">
        <w:rPr>
          <w:rFonts w:ascii="Times New Roman" w:hAnsi="Times New Roman" w:cs="Times New Roman"/>
          <w:sz w:val="24"/>
          <w:szCs w:val="24"/>
        </w:rPr>
        <w:t xml:space="preserve">, da obrigação de alimentar por um lado; e do outro da indispensabilidade de receber alimentos, pois não tem condições de se manter, incide a regra da inversão do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onus</w:t>
      </w:r>
      <w:proofErr w:type="spellEnd"/>
      <w:r w:rsidRPr="00517A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probandi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esculpida no art. 373, § 1º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  <w:r w:rsidRPr="00517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517ABD">
        <w:rPr>
          <w:rFonts w:ascii="Times New Roman" w:hAnsi="Times New Roman" w:cs="Times New Roman"/>
          <w:sz w:val="24"/>
          <w:szCs w:val="24"/>
        </w:rPr>
        <w:t xml:space="preserve">A necessidade pode ser entendida como a impossibilidade de manter o próprio sustento com o fruto de seu trabalho, na linha do disposto no art. 1.695 do Código Civil, sendo que a possibilidade está intimamente ligada à condição financeira do alimentante,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517ABD">
        <w:rPr>
          <w:rFonts w:ascii="Times New Roman" w:hAnsi="Times New Roman" w:cs="Times New Roman"/>
          <w:i/>
          <w:sz w:val="24"/>
          <w:szCs w:val="24"/>
        </w:rPr>
        <w:t xml:space="preserve"> legis</w:t>
      </w:r>
      <w:r w:rsidRPr="00517A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“</w:t>
      </w:r>
      <w:r w:rsidRPr="00517ABD">
        <w:rPr>
          <w:rFonts w:ascii="Times New Roman" w:hAnsi="Times New Roman" w:cs="Times New Roman"/>
          <w:i/>
          <w:sz w:val="24"/>
          <w:szCs w:val="24"/>
        </w:rPr>
        <w:t>Art. 1.695. São devidos os alimentos quando quem os pretende não tem bens suficientes, nem pode prover, pelo trabalho, à própria mantença, e aquele, de quem se reclamam, pode fornecê-los, sem desfalque do necessário ao seu sustento</w:t>
      </w:r>
      <w:r w:rsidRPr="00517ABD">
        <w:rPr>
          <w:rFonts w:ascii="Times New Roman" w:hAnsi="Times New Roman" w:cs="Times New Roman"/>
          <w:sz w:val="24"/>
          <w:szCs w:val="24"/>
        </w:rPr>
        <w:t>”.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517ABD">
        <w:rPr>
          <w:rFonts w:ascii="Times New Roman" w:hAnsi="Times New Roman" w:cs="Times New Roman"/>
          <w:sz w:val="24"/>
          <w:szCs w:val="24"/>
        </w:rPr>
        <w:t>Neste sentido</w:t>
      </w:r>
      <w:r>
        <w:rPr>
          <w:rFonts w:ascii="Times New Roman" w:hAnsi="Times New Roman" w:cs="Times New Roman"/>
          <w:sz w:val="24"/>
          <w:szCs w:val="24"/>
        </w:rPr>
        <w:t>, embasado em doutrina de escol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 w:rsidRPr="00517ABD">
        <w:rPr>
          <w:rFonts w:ascii="Times New Roman" w:hAnsi="Times New Roman" w:cs="Times New Roman"/>
          <w:sz w:val="24"/>
          <w:szCs w:val="24"/>
        </w:rPr>
        <w:t xml:space="preserve">, em relação a alimentos para menores impúberes, emergiu a Conclusão nº 37 do Segundo Centro de Estudos do Tribunal de Justiça do Rio Grande do Sul: </w:t>
      </w:r>
      <w:r w:rsidRPr="00517ABD">
        <w:rPr>
          <w:rFonts w:ascii="Times New Roman" w:hAnsi="Times New Roman" w:cs="Times New Roman"/>
          <w:i/>
          <w:sz w:val="24"/>
          <w:szCs w:val="24"/>
        </w:rPr>
        <w:t>“Em ação de alimentos é do réu o ônus da prova acerca de sua impossibilidade de prestar o valor postulado</w:t>
      </w:r>
      <w:r w:rsidRPr="00517ABD">
        <w:rPr>
          <w:rFonts w:ascii="Times New Roman" w:hAnsi="Times New Roman" w:cs="Times New Roman"/>
          <w:sz w:val="24"/>
          <w:szCs w:val="24"/>
        </w:rPr>
        <w:t>”.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517ABD">
        <w:rPr>
          <w:rFonts w:ascii="Times New Roman" w:hAnsi="Times New Roman" w:cs="Times New Roman"/>
          <w:sz w:val="24"/>
          <w:szCs w:val="24"/>
        </w:rPr>
        <w:t>Noutra vértice, a própria Lei 5.478/68, em seu art.2º, incumbiu ao postulante [menor impúbere] apenas o encargo de provar a existência do vínculo originador da obrigação alimentar e de demonstrar os recursos de que ele mesmo dispõe, deixando, assim, evidente que o ônus de comprovar a possibilidade do prestador é deste próprio, como fato impeditivo da pretensão alimentar deduzida.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517ABD">
        <w:rPr>
          <w:rFonts w:ascii="Times New Roman" w:hAnsi="Times New Roman" w:cs="Times New Roman"/>
          <w:sz w:val="24"/>
          <w:szCs w:val="24"/>
        </w:rPr>
        <w:t xml:space="preserve">Especificamente no caso dos autos, desnecessário tecer maiores comentários acerca da necessidade da menor em questão que, além das despesas básicas com moradia, vestuário, alimentação, higiene e lazer, também se encontra em idade escolar. 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517ABD">
        <w:rPr>
          <w:rFonts w:ascii="Times New Roman" w:hAnsi="Times New Roman" w:cs="Times New Roman"/>
          <w:sz w:val="24"/>
          <w:szCs w:val="24"/>
        </w:rPr>
        <w:t>E urgente!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BD">
        <w:rPr>
          <w:rFonts w:ascii="Times New Roman" w:hAnsi="Times New Roman" w:cs="Times New Roman"/>
          <w:sz w:val="24"/>
          <w:szCs w:val="24"/>
        </w:rPr>
        <w:t xml:space="preserve">No ano que vem, a menor irá cursar o 2° ano do ensino fundamental no Colégio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>, gerando novas despesas já cobradas pela referida instituição de ensino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17ABD">
        <w:rPr>
          <w:rFonts w:ascii="Times New Roman" w:hAnsi="Times New Roman" w:cs="Times New Roman"/>
          <w:sz w:val="24"/>
          <w:szCs w:val="24"/>
        </w:rPr>
        <w:t>].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517ABD">
        <w:rPr>
          <w:rFonts w:ascii="Times New Roman" w:hAnsi="Times New Roman" w:cs="Times New Roman"/>
          <w:sz w:val="24"/>
          <w:szCs w:val="24"/>
        </w:rPr>
        <w:t xml:space="preserve">Meritíssimo Juiz, a não antecipação </w:t>
      </w:r>
      <w:r w:rsidRPr="00517ABD">
        <w:rPr>
          <w:rFonts w:ascii="Times New Roman" w:hAnsi="Times New Roman" w:cs="Times New Roman"/>
          <w:i/>
          <w:sz w:val="24"/>
          <w:szCs w:val="24"/>
        </w:rPr>
        <w:t>initio lide</w:t>
      </w:r>
      <w:r w:rsidRPr="00517ABD">
        <w:rPr>
          <w:rFonts w:ascii="Times New Roman" w:hAnsi="Times New Roman" w:cs="Times New Roman"/>
          <w:sz w:val="24"/>
          <w:szCs w:val="24"/>
        </w:rPr>
        <w:t xml:space="preserve">, liminarmente, dos efeitos da tutela consistentes nos alimentos provisionais, causará irreparável prejuízo à vida da 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tanto no aspecto físico e mental, como, transbordará por malferir a dignidade da menor,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517ABD">
        <w:rPr>
          <w:rFonts w:ascii="Times New Roman" w:hAnsi="Times New Roman" w:cs="Times New Roman"/>
          <w:i/>
          <w:sz w:val="24"/>
          <w:szCs w:val="24"/>
        </w:rPr>
        <w:t xml:space="preserve"> permissa</w:t>
      </w:r>
      <w:r w:rsidRPr="00517ABD">
        <w:rPr>
          <w:rFonts w:ascii="Times New Roman" w:hAnsi="Times New Roman" w:cs="Times New Roman"/>
          <w:sz w:val="24"/>
          <w:szCs w:val="24"/>
        </w:rPr>
        <w:t>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517ABD">
        <w:rPr>
          <w:rFonts w:ascii="Times New Roman" w:hAnsi="Times New Roman" w:cs="Times New Roman"/>
          <w:sz w:val="24"/>
          <w:szCs w:val="24"/>
        </w:rPr>
        <w:t xml:space="preserve">Firmes nestes fundamentos, atrelado à possibilidade do pai e à necessidade da filha, não se afastando que também a mãe participará com as despesas da infante, em sede liminar de tutela antecipada [CPC, art. 300 c/c art. 294; art. 4º, </w:t>
      </w:r>
      <w:r w:rsidRPr="00517ABD">
        <w:rPr>
          <w:rFonts w:ascii="Times New Roman" w:hAnsi="Times New Roman" w:cs="Times New Roman"/>
          <w:i/>
          <w:sz w:val="24"/>
          <w:szCs w:val="24"/>
        </w:rPr>
        <w:t>caput</w:t>
      </w:r>
      <w:r w:rsidRPr="00517ABD">
        <w:rPr>
          <w:rFonts w:ascii="Times New Roman" w:hAnsi="Times New Roman" w:cs="Times New Roman"/>
          <w:sz w:val="24"/>
          <w:szCs w:val="24"/>
        </w:rPr>
        <w:t xml:space="preserve">, da Lei 5.478/68], requer SEJAM FIXADOS OS ALIMENTOS PROVISIONAIS/PROVISÓRIOS mensais no valor equivalente a 2,5 [dois vírgula cinco= dois e meio] salários mínimos vigentes quando do </w:t>
      </w:r>
      <w:r w:rsidRPr="00517ABD">
        <w:rPr>
          <w:rFonts w:ascii="Times New Roman" w:hAnsi="Times New Roman" w:cs="Times New Roman"/>
          <w:sz w:val="24"/>
          <w:szCs w:val="24"/>
        </w:rPr>
        <w:lastRenderedPageBreak/>
        <w:t xml:space="preserve">pagamento, a ser feito todo dia “05” a partir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a ser depositado na seguinte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bancária da mãe: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Ag.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ABD"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IX - PEDIDOS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517AB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517AB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517ABD">
        <w:rPr>
          <w:rFonts w:ascii="Times New Roman" w:hAnsi="Times New Roman" w:cs="Times New Roman"/>
          <w:sz w:val="24"/>
          <w:szCs w:val="24"/>
        </w:rPr>
        <w:t>, a</w:t>
      </w:r>
      <w:r w:rsidR="00B349FE">
        <w:rPr>
          <w:rFonts w:ascii="Times New Roman" w:hAnsi="Times New Roman" w:cs="Times New Roman"/>
          <w:sz w:val="24"/>
          <w:szCs w:val="24"/>
        </w:rPr>
        <w:t>s</w:t>
      </w:r>
      <w:r w:rsidRPr="00517ABD">
        <w:rPr>
          <w:rFonts w:ascii="Times New Roman" w:hAnsi="Times New Roman" w:cs="Times New Roman"/>
          <w:sz w:val="24"/>
          <w:szCs w:val="24"/>
        </w:rPr>
        <w:t xml:space="preserve"> autora</w:t>
      </w:r>
      <w:r w:rsidR="00B349FE">
        <w:rPr>
          <w:rFonts w:ascii="Times New Roman" w:hAnsi="Times New Roman" w:cs="Times New Roman"/>
          <w:sz w:val="24"/>
          <w:szCs w:val="24"/>
        </w:rPr>
        <w:t>s</w:t>
      </w:r>
      <w:r w:rsidRPr="00517ABD">
        <w:rPr>
          <w:rFonts w:ascii="Times New Roman" w:hAnsi="Times New Roman" w:cs="Times New Roman"/>
          <w:sz w:val="24"/>
          <w:szCs w:val="24"/>
        </w:rPr>
        <w:t xml:space="preserve"> requer</w:t>
      </w:r>
      <w:r w:rsidR="00B349FE">
        <w:rPr>
          <w:rFonts w:ascii="Times New Roman" w:hAnsi="Times New Roman" w:cs="Times New Roman"/>
          <w:sz w:val="24"/>
          <w:szCs w:val="24"/>
        </w:rPr>
        <w:t>em</w:t>
      </w:r>
      <w:r w:rsidRPr="00517ABD">
        <w:rPr>
          <w:rFonts w:ascii="Times New Roman" w:hAnsi="Times New Roman" w:cs="Times New Roman"/>
          <w:sz w:val="24"/>
          <w:szCs w:val="24"/>
        </w:rPr>
        <w:t>: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349FE" w:rsidRPr="006C252F">
        <w:rPr>
          <w:rFonts w:ascii="Times New Roman" w:hAnsi="Times New Roman" w:cs="Times New Roman"/>
          <w:sz w:val="24"/>
          <w:szCs w:val="24"/>
        </w:rPr>
        <w:t>em relação à filha menor</w:t>
      </w:r>
      <w:r w:rsidR="00B349FE">
        <w:rPr>
          <w:rFonts w:ascii="Times New Roman" w:hAnsi="Times New Roman" w:cs="Times New Roman"/>
          <w:sz w:val="24"/>
          <w:szCs w:val="24"/>
        </w:rPr>
        <w:t>:</w:t>
      </w:r>
      <w:r w:rsidR="00B349FE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 xml:space="preserve">seja deferida a antecipação dos efeitos da tutela, </w:t>
      </w:r>
      <w:r w:rsidRPr="00517ABD">
        <w:rPr>
          <w:rFonts w:ascii="Times New Roman" w:hAnsi="Times New Roman" w:cs="Times New Roman"/>
          <w:i/>
          <w:sz w:val="24"/>
          <w:szCs w:val="24"/>
        </w:rPr>
        <w:t xml:space="preserve">in limine et inaudita altera </w:t>
      </w:r>
      <w:proofErr w:type="spellStart"/>
      <w:r w:rsidRPr="00517ABD"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, FIXANDO OS ALIMENTOS PROVISIONAIS/PROVISÓRIOS mensais no valor equivalente a 2,5 [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dois vírgula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 xml:space="preserve"> cinco= dois e meio] salários mínimos vigentes quando do pagamento, a ser feito todo dia “05” a partir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a ser depositado na supra indicada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 bancária da varoa/mãe;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17ABD">
        <w:rPr>
          <w:rFonts w:ascii="Times New Roman" w:hAnsi="Times New Roman" w:cs="Times New Roman"/>
          <w:sz w:val="24"/>
          <w:szCs w:val="24"/>
        </w:rPr>
        <w:t>a concessão dos benefícios da justiça gratuita, nos termos do art. 98 e seguintes do CPC e da Lei 1.060/50;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349FE" w:rsidRPr="006C252F">
        <w:rPr>
          <w:rFonts w:ascii="Times New Roman" w:hAnsi="Times New Roman" w:cs="Times New Roman"/>
          <w:sz w:val="24"/>
          <w:szCs w:val="24"/>
        </w:rPr>
        <w:t>em relação à varoa</w:t>
      </w:r>
      <w:r w:rsidR="00B349FE">
        <w:rPr>
          <w:rFonts w:ascii="Times New Roman" w:hAnsi="Times New Roman" w:cs="Times New Roman"/>
          <w:sz w:val="24"/>
          <w:szCs w:val="24"/>
        </w:rPr>
        <w:t>:</w:t>
      </w:r>
      <w:r w:rsidR="00B349FE">
        <w:rPr>
          <w:rFonts w:ascii="Times New Roman" w:hAnsi="Times New Roman" w:cs="Times New Roman"/>
          <w:sz w:val="24"/>
          <w:szCs w:val="24"/>
        </w:rPr>
        <w:tab/>
      </w:r>
      <w:r w:rsidRPr="00517ABD">
        <w:rPr>
          <w:rFonts w:ascii="Times New Roman" w:hAnsi="Times New Roman" w:cs="Times New Roman"/>
          <w:sz w:val="24"/>
          <w:szCs w:val="24"/>
        </w:rPr>
        <w:t>no mérito, seja JULGADA PROCEDENTE a presente demanda para: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- decretar o divórcio entre autora e o réu nos termos dos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 xml:space="preserve">. 206, §6°, da Constituição Federal [CF] c/c os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. 2°, IV e parágrafo único e 24, ambos da Lei 6.515/1977; art. 1.571, IV, do Código Civil [CC];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- regulamentar a guarda da filha, a ser exercida de forma compartilhada entre os genitores, nos termos dos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. 1.583, §§1° e 2°, e 1.584 do CC;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fixar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 xml:space="preserve"> os alimentos em favor da filha, menor impúbere,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no valor equivalente a 2,5 [dois vírgula cinco= dois e meio] salários mínimo vigente à época do pagamento, depositando-os na conta da mãe, nos termos dos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. 1.694, §1° e 1.696, ambos do CC;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- decretar a partilha dos bens adquiridos na constância do matrimônio, nos termos dos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. 1.658, 1.660, IV, e 1.662, todos do CC,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7ABD">
        <w:rPr>
          <w:rFonts w:ascii="Times New Roman" w:hAnsi="Times New Roman" w:cs="Times New Roman"/>
          <w:sz w:val="24"/>
          <w:szCs w:val="24"/>
        </w:rPr>
        <w:t>proceder</w:t>
      </w:r>
      <w:proofErr w:type="gramEnd"/>
      <w:r w:rsidRPr="00517ABD">
        <w:rPr>
          <w:rFonts w:ascii="Times New Roman" w:hAnsi="Times New Roman" w:cs="Times New Roman"/>
          <w:sz w:val="24"/>
          <w:szCs w:val="24"/>
        </w:rPr>
        <w:t xml:space="preserve"> à mudança de nome da autora, a qual passará a assinar como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, nos termos dos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. 1.571, §2°, CC e art. 32, da Lei 6.515/1977, oficiando-se ou expedindo mandado nesse sentido;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17ABD">
        <w:rPr>
          <w:rFonts w:ascii="Times New Roman" w:hAnsi="Times New Roman" w:cs="Times New Roman"/>
          <w:sz w:val="24"/>
          <w:szCs w:val="24"/>
        </w:rPr>
        <w:t xml:space="preserve">a citação do réu no endereço registrado no preâmbulo, para, querendo, comparecer à audiência de conciliação [CPC, </w:t>
      </w:r>
      <w:proofErr w:type="spellStart"/>
      <w:r w:rsidRPr="00517AB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17ABD">
        <w:rPr>
          <w:rFonts w:ascii="Times New Roman" w:hAnsi="Times New Roman" w:cs="Times New Roman"/>
          <w:sz w:val="24"/>
          <w:szCs w:val="24"/>
        </w:rPr>
        <w:t>. 695 c/c 247, I], e após, apresentar defesa no prazo de 15 [quinze] dias [CPC, art. 335];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17ABD">
        <w:rPr>
          <w:rFonts w:ascii="Times New Roman" w:hAnsi="Times New Roman" w:cs="Times New Roman"/>
          <w:sz w:val="24"/>
          <w:szCs w:val="24"/>
        </w:rPr>
        <w:t>a condenação do réu ao pagamento de honorários advocatícios, nos termos do art. 85 do CPC;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r w:rsidRPr="00517ABD">
        <w:rPr>
          <w:rFonts w:ascii="Times New Roman" w:hAnsi="Times New Roman" w:cs="Times New Roman"/>
          <w:sz w:val="24"/>
          <w:szCs w:val="24"/>
        </w:rPr>
        <w:t>a produçã</w:t>
      </w:r>
      <w:bookmarkStart w:id="0" w:name="_GoBack"/>
      <w:bookmarkEnd w:id="0"/>
      <w:r w:rsidRPr="00517ABD">
        <w:rPr>
          <w:rFonts w:ascii="Times New Roman" w:hAnsi="Times New Roman" w:cs="Times New Roman"/>
          <w:sz w:val="24"/>
          <w:szCs w:val="24"/>
        </w:rPr>
        <w:t>o de prova pericial, prova documental [consistente em localização dos veículos em nome do varão e outras objetivando demonstrar a possibilidade/necessidade de prestar alimentos], depoimento pessoal e prova testemunhal.</w:t>
      </w:r>
    </w:p>
    <w:p w:rsidR="00517ABD" w:rsidRPr="00517ABD" w:rsidRDefault="00517ABD" w:rsidP="00517AB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17ABD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1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BD" w:rsidRPr="00517ABD" w:rsidRDefault="00517ABD" w:rsidP="008A3FD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17ABD">
        <w:rPr>
          <w:rFonts w:ascii="Times New Roman" w:hAnsi="Times New Roman" w:cs="Times New Roman"/>
          <w:sz w:val="24"/>
          <w:szCs w:val="24"/>
        </w:rPr>
        <w:t>P. Deferimento.</w:t>
      </w:r>
    </w:p>
    <w:p w:rsidR="00CB77B5" w:rsidRDefault="00517ABD" w:rsidP="008A3FD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517ABD" w:rsidRPr="00517ABD" w:rsidRDefault="00517ABD" w:rsidP="008A3FD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517ABD" w:rsidRPr="00517ABD" w:rsidSect="00CB7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8D" w:rsidRDefault="00AB0C8D" w:rsidP="00517ABD">
      <w:pPr>
        <w:spacing w:after="0" w:line="240" w:lineRule="auto"/>
      </w:pPr>
      <w:r>
        <w:separator/>
      </w:r>
    </w:p>
  </w:endnote>
  <w:endnote w:type="continuationSeparator" w:id="0">
    <w:p w:rsidR="00AB0C8D" w:rsidRDefault="00AB0C8D" w:rsidP="005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8D" w:rsidRDefault="00AB0C8D" w:rsidP="00517ABD">
      <w:pPr>
        <w:spacing w:after="0" w:line="240" w:lineRule="auto"/>
      </w:pPr>
      <w:r>
        <w:separator/>
      </w:r>
    </w:p>
  </w:footnote>
  <w:footnote w:type="continuationSeparator" w:id="0">
    <w:p w:rsidR="00AB0C8D" w:rsidRDefault="00AB0C8D" w:rsidP="00517ABD">
      <w:pPr>
        <w:spacing w:after="0" w:line="240" w:lineRule="auto"/>
      </w:pPr>
      <w:r>
        <w:continuationSeparator/>
      </w:r>
    </w:p>
  </w:footnote>
  <w:footnote w:id="1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CF, art. 226. A família, base da sociedade, tem especial proteção do Estado...§ 6º. O casamento civil pode ser dissolvido pelo divórcio....</w:t>
      </w:r>
    </w:p>
  </w:footnote>
  <w:footnote w:id="2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CC, art. 1.571. A sociedade conjugal termina:...IV. </w:t>
      </w:r>
      <w:proofErr w:type="gramStart"/>
      <w:r w:rsidRPr="00517ABD">
        <w:rPr>
          <w:rFonts w:ascii="Times New Roman" w:hAnsi="Times New Roman" w:cs="Times New Roman"/>
        </w:rPr>
        <w:t>pelo</w:t>
      </w:r>
      <w:proofErr w:type="gramEnd"/>
      <w:r w:rsidRPr="00517ABD">
        <w:rPr>
          <w:rFonts w:ascii="Times New Roman" w:hAnsi="Times New Roman" w:cs="Times New Roman"/>
        </w:rPr>
        <w:t xml:space="preserve"> divórcio.</w:t>
      </w:r>
    </w:p>
  </w:footnote>
  <w:footnote w:id="3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LA, art. 4º, caput. Ao despachar o pedido, o juiz fixará desde logo alimentos provisórios a serem pagos pelo devedor, salvo se o credor expressamente declarar que deles não necessita...</w:t>
      </w:r>
    </w:p>
  </w:footnote>
  <w:footnote w:id="4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CPC, art. 1.694. Podem os parentes, os cônjuges ou companheiros pedir uns aos outros os alimentos de que necessitem para viver de modo compatível com a sua condição social, inclusive para atender às necessidades de sua educação. § 1</w:t>
      </w:r>
      <w:proofErr w:type="gramStart"/>
      <w:r w:rsidRPr="00517ABD">
        <w:rPr>
          <w:rFonts w:ascii="Times New Roman" w:hAnsi="Times New Roman" w:cs="Times New Roman"/>
        </w:rPr>
        <w:t>º.Os</w:t>
      </w:r>
      <w:proofErr w:type="gramEnd"/>
      <w:r w:rsidRPr="00517ABD">
        <w:rPr>
          <w:rFonts w:ascii="Times New Roman" w:hAnsi="Times New Roman" w:cs="Times New Roman"/>
        </w:rPr>
        <w:t xml:space="preserve"> alimentos devem ser fixados na proporção das necessidades do reclamante e dos recursos da pessoa obrigada...</w:t>
      </w:r>
    </w:p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Fonts w:ascii="Times New Roman" w:hAnsi="Times New Roman" w:cs="Times New Roman"/>
        </w:rPr>
        <w:t>CC, art. 1.696. O direito à prestação de alimentos é recíproco entre pais e filhos, e extensivo a todos os ascendentes, recaindo a obrigação nos mais próximos em grau, uns em falta de outros.</w:t>
      </w:r>
    </w:p>
  </w:footnote>
  <w:footnote w:id="5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CC, art. 1.658. No regime de comunhão parcial, comunicam-se os bens que sobrevierem ao casal, na constância do casamento, com as exceções dos artigos seguintes. </w:t>
      </w:r>
    </w:p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Fonts w:ascii="Times New Roman" w:hAnsi="Times New Roman" w:cs="Times New Roman"/>
        </w:rPr>
        <w:t xml:space="preserve">CC, art. 1.660. Entram na comunhão:...IV. </w:t>
      </w:r>
      <w:proofErr w:type="gramStart"/>
      <w:r w:rsidRPr="00517ABD">
        <w:rPr>
          <w:rFonts w:ascii="Times New Roman" w:hAnsi="Times New Roman" w:cs="Times New Roman"/>
        </w:rPr>
        <w:t>as</w:t>
      </w:r>
      <w:proofErr w:type="gramEnd"/>
      <w:r w:rsidRPr="00517ABD">
        <w:rPr>
          <w:rFonts w:ascii="Times New Roman" w:hAnsi="Times New Roman" w:cs="Times New Roman"/>
        </w:rPr>
        <w:t xml:space="preserve"> benfeitorias em bens particulares de cada cônjuge;...</w:t>
      </w:r>
    </w:p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Fonts w:ascii="Times New Roman" w:hAnsi="Times New Roman" w:cs="Times New Roman"/>
        </w:rPr>
        <w:t>CC, art. 1.662. No regime da comunhão parcial, presumem-se adquiridos na constância do casamento os bens móveis, quando não se provar que o foram em data anterior.</w:t>
      </w:r>
    </w:p>
  </w:footnote>
  <w:footnote w:id="6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CC, art. 1.571. A sociedade conjugal </w:t>
      </w:r>
      <w:proofErr w:type="gramStart"/>
      <w:r w:rsidRPr="00517ABD">
        <w:rPr>
          <w:rFonts w:ascii="Times New Roman" w:hAnsi="Times New Roman" w:cs="Times New Roman"/>
        </w:rPr>
        <w:t>termina:...</w:t>
      </w:r>
      <w:proofErr w:type="gramEnd"/>
      <w:r w:rsidRPr="00517ABD">
        <w:rPr>
          <w:rFonts w:ascii="Times New Roman" w:hAnsi="Times New Roman" w:cs="Times New Roman"/>
        </w:rPr>
        <w:t>§ 2º. Dissolvido o casamento pelo divórcio direto ou por conversão, o cônjuge poderá manter o nome de casado; salvo, no segundo caso, dispondo em contrário a sentença de separação judicial...</w:t>
      </w:r>
    </w:p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Fonts w:ascii="Times New Roman" w:hAnsi="Times New Roman" w:cs="Times New Roman"/>
        </w:rPr>
        <w:t xml:space="preserve">“É possível a cumulação dos pedidos de reconhecimento/dissolução de união estável com fixação de alimentos em favor de filho menor, quando assim requer a parte, em consonância com os princípios da economia e celeridade processual. Precedentes deste </w:t>
      </w:r>
      <w:proofErr w:type="spellStart"/>
      <w:r w:rsidRPr="00517ABD">
        <w:rPr>
          <w:rFonts w:ascii="Times New Roman" w:hAnsi="Times New Roman" w:cs="Times New Roman"/>
        </w:rPr>
        <w:t>Eg</w:t>
      </w:r>
      <w:proofErr w:type="spellEnd"/>
      <w:r w:rsidRPr="00517ABD">
        <w:rPr>
          <w:rFonts w:ascii="Times New Roman" w:hAnsi="Times New Roman" w:cs="Times New Roman"/>
        </w:rPr>
        <w:t xml:space="preserve">. Tribunal de Justiça e do STJ” [TJMG, </w:t>
      </w:r>
      <w:proofErr w:type="spellStart"/>
      <w:r w:rsidRPr="00517ABD">
        <w:rPr>
          <w:rFonts w:ascii="Times New Roman" w:hAnsi="Times New Roman" w:cs="Times New Roman"/>
        </w:rPr>
        <w:t>Apel</w:t>
      </w:r>
      <w:proofErr w:type="spellEnd"/>
      <w:r w:rsidRPr="00517ABD">
        <w:rPr>
          <w:rFonts w:ascii="Times New Roman" w:hAnsi="Times New Roman" w:cs="Times New Roman"/>
        </w:rPr>
        <w:t xml:space="preserve">. Cível 1.0016.10.012458-1/001, </w:t>
      </w:r>
      <w:proofErr w:type="spellStart"/>
      <w:r w:rsidRPr="00517ABD">
        <w:rPr>
          <w:rFonts w:ascii="Times New Roman" w:hAnsi="Times New Roman" w:cs="Times New Roman"/>
        </w:rPr>
        <w:t>DJe</w:t>
      </w:r>
      <w:proofErr w:type="spellEnd"/>
      <w:r w:rsidRPr="00517ABD">
        <w:rPr>
          <w:rFonts w:ascii="Times New Roman" w:hAnsi="Times New Roman" w:cs="Times New Roman"/>
        </w:rPr>
        <w:t xml:space="preserve"> 12.07.2013].</w:t>
      </w:r>
    </w:p>
  </w:footnote>
  <w:footnote w:id="7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CF, art. 229. Os pais têm o dever de assistir, criar e educar os filhos menores, e os filhos maiores têm o dever de ajudar e amparar os pais na velhice, carência ou enfermidade.</w:t>
      </w:r>
    </w:p>
  </w:footnote>
  <w:footnote w:id="8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ECA, art. 22. Aos pais incumbe o dever de sustento, guarda e educação dos filhos menores, cabendo-lhes ainda, no interesse destes, a obrigação de cumprir e fazer cumprir as determinações judiciais. Parágrafo único.  A mãe e o pai, ou os responsáveis, têm direitos iguais e deveres e responsabilidades compartilhados no cuidado e na educação da criança, devendo ser resguardado o direito de transmissão familiar de suas crenças e culturas, assegurados os direitos da criança estabelecidos nesta Lei.</w:t>
      </w:r>
    </w:p>
  </w:footnote>
  <w:footnote w:id="9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CC, Art. 1.566. São deveres de ambos os cônjuges:... IV. </w:t>
      </w:r>
      <w:proofErr w:type="gramStart"/>
      <w:r w:rsidRPr="00517ABD">
        <w:rPr>
          <w:rFonts w:ascii="Times New Roman" w:hAnsi="Times New Roman" w:cs="Times New Roman"/>
        </w:rPr>
        <w:t>sustento</w:t>
      </w:r>
      <w:proofErr w:type="gramEnd"/>
      <w:r w:rsidRPr="00517ABD">
        <w:rPr>
          <w:rFonts w:ascii="Times New Roman" w:hAnsi="Times New Roman" w:cs="Times New Roman"/>
        </w:rPr>
        <w:t>, guarda e educação dos filhos;...</w:t>
      </w:r>
    </w:p>
  </w:footnote>
  <w:footnote w:id="10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CC, art. 1.630. Os filhos estão sujeitos ao poder familiar, enquanto menores.</w:t>
      </w:r>
    </w:p>
  </w:footnote>
  <w:footnote w:id="11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CC, art. 1.634.  Compete a ambos os pais, qualquer que seja a sua situação conjugal, o pleno exercício do poder familiar, que consiste em, quanto aos filhos: I - dirigir-lhes a criação e a educação; II - exercer a guarda unilateral ou compartilhada nos termos do art. 1.584 ; III - conceder-lhes ou negar-lhes consentimento para casarem; IV - conceder-lhes ou negar-lhes consentimento para viajarem ao exterior; V - conceder-lhes ou negar-lhes consentimento para mudarem sua residência permanente para outro Município; VI - </w:t>
      </w:r>
      <w:proofErr w:type="spellStart"/>
      <w:r w:rsidRPr="00517ABD">
        <w:rPr>
          <w:rFonts w:ascii="Times New Roman" w:hAnsi="Times New Roman" w:cs="Times New Roman"/>
        </w:rPr>
        <w:t>nomear-lhes</w:t>
      </w:r>
      <w:proofErr w:type="spellEnd"/>
      <w:r w:rsidRPr="00517ABD">
        <w:rPr>
          <w:rFonts w:ascii="Times New Roman" w:hAnsi="Times New Roman" w:cs="Times New Roman"/>
        </w:rPr>
        <w:t xml:space="preserve"> tutor por testamento ou documento autêntico, se o outro dos pais não lhe sobreviver, ou o sobrevivo não puder exercer o poder familiar;  VII - representá-los judicial e extrajudicialmente até os 16 (dezesseis) anos, nos atos da vida civil, e assisti-los, após essa idade, nos atos em que forem partes, suprindo-lhes o consentimento;  VIII - reclamá-los de quem ilegalmente os detenha;  IX - exigir que lhes prestem obediência, respeito e os serviços próprios de sua idade e condição.</w:t>
      </w:r>
    </w:p>
  </w:footnote>
  <w:footnote w:id="12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CC, art. 1.635. Extingue-se o poder familiar: III - pela maioridade;</w:t>
      </w:r>
    </w:p>
  </w:footnote>
  <w:footnote w:id="13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CC, art. 1.694. Podem os parentes, os cônjuges ou companheiros pedir uns aos outros os alimentos de que necessitem para viver de modo compatível com a sua condição social, inclusive para atender às necessidades de sua educação. § 1º. Os alimentos devem ser fixados na proporção das necessidades do reclamante e dos recursos da pessoa obrigada...</w:t>
      </w:r>
    </w:p>
  </w:footnote>
  <w:footnote w:id="14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CPC, art. 373. O ônus da prova </w:t>
      </w:r>
      <w:proofErr w:type="gramStart"/>
      <w:r w:rsidRPr="00517ABD">
        <w:rPr>
          <w:rFonts w:ascii="Times New Roman" w:hAnsi="Times New Roman" w:cs="Times New Roman"/>
        </w:rPr>
        <w:t>incumbe:...</w:t>
      </w:r>
      <w:proofErr w:type="gramEnd"/>
      <w:r w:rsidRPr="00517ABD">
        <w:rPr>
          <w:rFonts w:ascii="Times New Roman" w:hAnsi="Times New Roman" w:cs="Times New Roman"/>
        </w:rPr>
        <w:t xml:space="preserve"> § 1º. Nos casos previstos em lei ou diante de peculiaridades da causa relacionadas à impossibilidade ou à excessiva dificuldade de cumprir o encargo nos termos do caput ou à maior facilidade de obtenção da prova do fato contrário, poderá o juiz atribuir o ônus da prova de modo diverso, desde que o faça por decisão fundamentada, caso em que deverá dar à parte a oportunidade de se desincumbir do ônus que lhe foi atribuído....</w:t>
      </w:r>
    </w:p>
  </w:footnote>
  <w:footnote w:id="15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Segundo YUSSEF SAID CAHALI, em seu clássico “Dos Alimentos”: “Quanto à outra condição há consenso sobre o ônus da prova (…); a impossibilidade do alimentante, como fato impeditivo da pretensão do alimentando, deve ser </w:t>
      </w:r>
      <w:proofErr w:type="gramStart"/>
      <w:r w:rsidRPr="00517ABD">
        <w:rPr>
          <w:rFonts w:ascii="Times New Roman" w:hAnsi="Times New Roman" w:cs="Times New Roman"/>
        </w:rPr>
        <w:t>provado</w:t>
      </w:r>
      <w:proofErr w:type="gramEnd"/>
      <w:r w:rsidRPr="00517ABD">
        <w:rPr>
          <w:rFonts w:ascii="Times New Roman" w:hAnsi="Times New Roman" w:cs="Times New Roman"/>
        </w:rPr>
        <w:t xml:space="preserve"> pelo réu, como objeção que é“ [Dos Alimentos. 3ª ed. Rio de Janeiro: RT, 1999, p. 16].</w:t>
      </w:r>
    </w:p>
  </w:footnote>
  <w:footnote w:id="16">
    <w:p w:rsidR="00517ABD" w:rsidRPr="00517ABD" w:rsidRDefault="00517ABD" w:rsidP="00517AB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17ABD">
        <w:rPr>
          <w:rStyle w:val="Refdenotaderodap"/>
          <w:rFonts w:ascii="Times New Roman" w:hAnsi="Times New Roman" w:cs="Times New Roman"/>
        </w:rPr>
        <w:footnoteRef/>
      </w:r>
      <w:r w:rsidRPr="00517ABD">
        <w:rPr>
          <w:rFonts w:ascii="Times New Roman" w:hAnsi="Times New Roman" w:cs="Times New Roman"/>
        </w:rPr>
        <w:t xml:space="preserve"> CPC, art. </w:t>
      </w:r>
      <w:proofErr w:type="gramStart"/>
      <w:r w:rsidRPr="00517ABD">
        <w:rPr>
          <w:rFonts w:ascii="Times New Roman" w:hAnsi="Times New Roman" w:cs="Times New Roman"/>
        </w:rPr>
        <w:t>292,III</w:t>
      </w:r>
      <w:proofErr w:type="gramEnd"/>
      <w:r w:rsidRPr="00517ABD">
        <w:rPr>
          <w:rFonts w:ascii="Times New Roman" w:hAnsi="Times New Roman" w:cs="Times New Roman"/>
        </w:rPr>
        <w:t xml:space="preserve"> [12 prestações mensais pedidas]. Não se sabe, até o momento, o valor dos bens a serem partilhados, pelos motivos alinhavados nesta exordial [CPC, art. 292, § 3º].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BD"/>
    <w:rsid w:val="00056A9B"/>
    <w:rsid w:val="001435CB"/>
    <w:rsid w:val="00517ABD"/>
    <w:rsid w:val="006C252F"/>
    <w:rsid w:val="006F3470"/>
    <w:rsid w:val="008A3FD3"/>
    <w:rsid w:val="00973376"/>
    <w:rsid w:val="00AB0C8D"/>
    <w:rsid w:val="00B349FE"/>
    <w:rsid w:val="00CA5E3F"/>
    <w:rsid w:val="00CB77B5"/>
    <w:rsid w:val="00C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07C7"/>
  <w15:docId w15:val="{3912126F-6E01-4063-8809-30689783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7A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7A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7AB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A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4C10-1593-486A-A922-F5F3A0D1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2347</Words>
  <Characters>12674</Characters>
  <Application>Microsoft Office Word</Application>
  <DocSecurity>0</DocSecurity>
  <Lines>105</Lines>
  <Paragraphs>29</Paragraphs>
  <ScaleCrop>false</ScaleCrop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4</cp:revision>
  <dcterms:created xsi:type="dcterms:W3CDTF">2020-07-09T16:01:00Z</dcterms:created>
  <dcterms:modified xsi:type="dcterms:W3CDTF">2020-08-24T18:39:00Z</dcterms:modified>
</cp:coreProperties>
</file>