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8" w:rsidRDefault="00134458" w:rsidP="0058744D">
      <w:pPr>
        <w:pStyle w:val="Texto"/>
        <w:spacing w:line="240" w:lineRule="auto"/>
        <w:ind w:right="-568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>MODELO DE PETIÇÃO</w:t>
      </w:r>
    </w:p>
    <w:p w:rsidR="008547A0" w:rsidRDefault="006E21C4" w:rsidP="0058744D">
      <w:pPr>
        <w:pStyle w:val="Texto"/>
        <w:spacing w:line="240" w:lineRule="auto"/>
        <w:ind w:right="-568"/>
        <w:jc w:val="center"/>
        <w:rPr>
          <w:rFonts w:ascii="Arial Black" w:hAnsi="Arial Black" w:cs="Times New Roman"/>
          <w:b/>
          <w:sz w:val="24"/>
          <w:szCs w:val="24"/>
        </w:rPr>
      </w:pPr>
      <w:r>
        <w:rPr>
          <w:rFonts w:ascii="Arial Black" w:hAnsi="Arial Black" w:cs="Times New Roman"/>
          <w:b/>
          <w:sz w:val="24"/>
          <w:szCs w:val="24"/>
        </w:rPr>
        <w:t xml:space="preserve">EXECUÇÃO. </w:t>
      </w:r>
      <w:r w:rsidR="00EC7639" w:rsidRPr="00134458">
        <w:rPr>
          <w:rFonts w:ascii="Arial Black" w:hAnsi="Arial Black" w:cs="Times New Roman"/>
          <w:b/>
          <w:sz w:val="24"/>
          <w:szCs w:val="24"/>
        </w:rPr>
        <w:t xml:space="preserve">INCIDENTE DE </w:t>
      </w:r>
      <w:r w:rsidR="008547A0" w:rsidRPr="00134458">
        <w:rPr>
          <w:rFonts w:ascii="Arial Black" w:hAnsi="Arial Black" w:cs="Times New Roman"/>
          <w:b/>
          <w:sz w:val="24"/>
          <w:szCs w:val="24"/>
        </w:rPr>
        <w:t>DESCONSIDERAÇÃO DE PERSONA</w:t>
      </w:r>
      <w:r w:rsidR="00FB5990" w:rsidRPr="00134458">
        <w:rPr>
          <w:rFonts w:ascii="Arial Black" w:hAnsi="Arial Black" w:cs="Times New Roman"/>
          <w:b/>
          <w:sz w:val="24"/>
          <w:szCs w:val="24"/>
        </w:rPr>
        <w:t>LIDADE JURÍDICA.INEXISTÊNCIA DOS</w:t>
      </w:r>
      <w:r w:rsidR="008547A0" w:rsidRPr="00134458">
        <w:rPr>
          <w:rFonts w:ascii="Arial Black" w:hAnsi="Arial Black" w:cs="Times New Roman"/>
          <w:b/>
          <w:sz w:val="24"/>
          <w:szCs w:val="24"/>
        </w:rPr>
        <w:t xml:space="preserve"> PRESSUPOSTOS</w:t>
      </w:r>
      <w:r w:rsidR="00134458" w:rsidRPr="00134458">
        <w:rPr>
          <w:rFonts w:ascii="Arial Black" w:hAnsi="Arial Black" w:cs="Times New Roman"/>
          <w:b/>
          <w:sz w:val="24"/>
          <w:szCs w:val="24"/>
        </w:rPr>
        <w:t xml:space="preserve"> PARA A MEDIDA EXTREMA</w:t>
      </w:r>
    </w:p>
    <w:p w:rsidR="005612C3" w:rsidRPr="008613C1" w:rsidRDefault="005612C3" w:rsidP="005612C3">
      <w:pPr>
        <w:ind w:right="-568"/>
        <w:jc w:val="right"/>
        <w:rPr>
          <w:rFonts w:ascii="Arial Black" w:hAnsi="Arial Black"/>
        </w:rPr>
      </w:pPr>
      <w:r>
        <w:rPr>
          <w:rFonts w:ascii="Arial Black" w:hAnsi="Arial Black"/>
        </w:rPr>
        <w:t>Rénan Kfuri Lopes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  <w:u w:val="single"/>
        </w:rPr>
      </w:pPr>
    </w:p>
    <w:p w:rsidR="008547A0" w:rsidRPr="008547A0" w:rsidRDefault="006D7FBC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>. Sr. Juiz d</w:t>
      </w:r>
      <w:r w:rsidRPr="008547A0">
        <w:rPr>
          <w:rFonts w:ascii="Times New Roman" w:hAnsi="Times New Roman" w:cs="Times New Roman"/>
          <w:sz w:val="24"/>
          <w:szCs w:val="24"/>
        </w:rPr>
        <w:t xml:space="preserve">e Direito </w:t>
      </w:r>
      <w:r>
        <w:rPr>
          <w:rFonts w:ascii="Times New Roman" w:hAnsi="Times New Roman" w:cs="Times New Roman"/>
          <w:sz w:val="24"/>
          <w:szCs w:val="24"/>
        </w:rPr>
        <w:t>da ... Vara Cível da Comarca d</w:t>
      </w:r>
      <w:r w:rsidRPr="008547A0">
        <w:rPr>
          <w:rFonts w:ascii="Times New Roman" w:hAnsi="Times New Roman" w:cs="Times New Roman"/>
          <w:sz w:val="24"/>
          <w:szCs w:val="24"/>
        </w:rPr>
        <w:t>e ...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Execução n. ...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(nome), executada, por seu advogado </w:t>
      </w:r>
      <w:r w:rsidRPr="008547A0">
        <w:rPr>
          <w:rFonts w:ascii="Times New Roman" w:hAnsi="Times New Roman" w:cs="Times New Roman"/>
          <w:i/>
          <w:sz w:val="24"/>
          <w:szCs w:val="24"/>
        </w:rPr>
        <w:t>in fine</w:t>
      </w:r>
      <w:r w:rsidRPr="008547A0">
        <w:rPr>
          <w:rFonts w:ascii="Times New Roman" w:hAnsi="Times New Roman" w:cs="Times New Roman"/>
          <w:sz w:val="24"/>
          <w:szCs w:val="24"/>
        </w:rPr>
        <w:t xml:space="preserve"> assinado, nos autos epigrafados promovidos por ..., v</w:t>
      </w:r>
      <w:r w:rsidR="00EC7639">
        <w:rPr>
          <w:rFonts w:ascii="Times New Roman" w:hAnsi="Times New Roman" w:cs="Times New Roman"/>
          <w:sz w:val="24"/>
          <w:szCs w:val="24"/>
        </w:rPr>
        <w:t xml:space="preserve">em, respeitosamente, em face do incidente de </w:t>
      </w:r>
      <w:r w:rsidRPr="008547A0">
        <w:rPr>
          <w:rFonts w:ascii="Times New Roman" w:hAnsi="Times New Roman" w:cs="Times New Roman"/>
          <w:sz w:val="24"/>
          <w:szCs w:val="24"/>
        </w:rPr>
        <w:t>de</w:t>
      </w:r>
      <w:r w:rsidR="00EC7639">
        <w:rPr>
          <w:rFonts w:ascii="Times New Roman" w:hAnsi="Times New Roman" w:cs="Times New Roman"/>
          <w:sz w:val="24"/>
          <w:szCs w:val="24"/>
        </w:rPr>
        <w:t>sconsideração de personalidade jurídica de</w:t>
      </w:r>
      <w:r w:rsidRPr="008547A0">
        <w:rPr>
          <w:rFonts w:ascii="Times New Roman" w:hAnsi="Times New Roman" w:cs="Times New Roman"/>
          <w:sz w:val="24"/>
          <w:szCs w:val="24"/>
        </w:rPr>
        <w:t xml:space="preserve"> fls. ..., expor e ao final requerer: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INEXISTÊNCIA DE PRESSUPOSTOS PARA A DESCONSIDERAÇÃO DE PERSONALIDADE JURÍDICA –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MEDIDA EXTREMA QUE DEMANDA PROVA ROBUSTA DE QUE HOUVE EFETIVAMENTE O ABUSO E DESVIO DE FINALIDADE DA SOCIEDADE, QUE NÃO EXISTEM NO CASO CONCRETO –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INCONCEBÍVEL ADMITIR QUE FATOS ANTERIORES À PRÓPRIA PROPOSITURA DA PRESENTE AÇÃO SEJAM CAUSAS DE EXTENSÃO DE RESPONSABILIDADE PARA SÓCIOS DA PESSOA JURÍDICA EXECUTADA -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EXISTÊNCIA DE PENHORA EM DINHEIRO –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1. Douto magistrado, </w:t>
      </w:r>
      <w:r w:rsidRPr="008547A0">
        <w:rPr>
          <w:rFonts w:ascii="Times New Roman" w:hAnsi="Times New Roman" w:cs="Times New Roman"/>
          <w:i/>
          <w:sz w:val="24"/>
          <w:szCs w:val="24"/>
        </w:rPr>
        <w:t>data venia</w:t>
      </w:r>
      <w:r w:rsidRPr="008547A0">
        <w:rPr>
          <w:rFonts w:ascii="Times New Roman" w:hAnsi="Times New Roman" w:cs="Times New Roman"/>
          <w:sz w:val="24"/>
          <w:szCs w:val="24"/>
        </w:rPr>
        <w:t>, não merece nenhu</w:t>
      </w:r>
      <w:r>
        <w:rPr>
          <w:rFonts w:ascii="Times New Roman" w:hAnsi="Times New Roman" w:cs="Times New Roman"/>
          <w:sz w:val="24"/>
          <w:szCs w:val="24"/>
        </w:rPr>
        <w:t>ma acolhida a pretensão do exequ</w:t>
      </w:r>
      <w:r w:rsidRPr="008547A0">
        <w:rPr>
          <w:rFonts w:ascii="Times New Roman" w:hAnsi="Times New Roman" w:cs="Times New Roman"/>
          <w:sz w:val="24"/>
          <w:szCs w:val="24"/>
        </w:rPr>
        <w:t>ente de postular a desconsideração da personalidade jurídica da executada, para fins de atingir o patrimônio dos seus sócios.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2. Sustenta</w:t>
      </w:r>
      <w:r>
        <w:rPr>
          <w:rFonts w:ascii="Times New Roman" w:hAnsi="Times New Roman" w:cs="Times New Roman"/>
          <w:sz w:val="24"/>
          <w:szCs w:val="24"/>
        </w:rPr>
        <w:t xml:space="preserve"> o exequ</w:t>
      </w:r>
      <w:r w:rsidRPr="008547A0">
        <w:rPr>
          <w:rFonts w:ascii="Times New Roman" w:hAnsi="Times New Roman" w:cs="Times New Roman"/>
          <w:sz w:val="24"/>
          <w:szCs w:val="24"/>
        </w:rPr>
        <w:t>ente para embasar seu pedido, nos frágeis argumentos de que: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- não foram encontrados bens para a satisfação da dívida;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- que houve transferência de 01 veículo da executada para terceira empresa de nome “...”;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- que a empresa “...” tem como sócio o mesmo sócio da executada em ...;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- que houve abuso da personalização da sociedade, nos termos do art. 50 do Código Civil</w:t>
      </w:r>
      <w:r w:rsidRPr="008547A0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8547A0">
        <w:rPr>
          <w:rFonts w:ascii="Times New Roman" w:hAnsi="Times New Roman" w:cs="Times New Roman"/>
          <w:sz w:val="24"/>
          <w:szCs w:val="24"/>
        </w:rPr>
        <w:t>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3. </w:t>
      </w:r>
      <w:r w:rsidRPr="008547A0">
        <w:rPr>
          <w:rFonts w:ascii="Times New Roman" w:hAnsi="Times New Roman" w:cs="Times New Roman"/>
          <w:i/>
          <w:sz w:val="24"/>
          <w:szCs w:val="24"/>
        </w:rPr>
        <w:t>Ab initio</w:t>
      </w:r>
      <w:r>
        <w:rPr>
          <w:rFonts w:ascii="Times New Roman" w:hAnsi="Times New Roman" w:cs="Times New Roman"/>
          <w:sz w:val="24"/>
          <w:szCs w:val="24"/>
        </w:rPr>
        <w:t>, convém ressaltar que o exequ</w:t>
      </w:r>
      <w:r w:rsidRPr="008547A0">
        <w:rPr>
          <w:rFonts w:ascii="Times New Roman" w:hAnsi="Times New Roman" w:cs="Times New Roman"/>
          <w:sz w:val="24"/>
          <w:szCs w:val="24"/>
        </w:rPr>
        <w:t>ente apenas promoveu a busca de bens da executada frente aos cartórios de imóveis, passando em seguida à penhora “</w:t>
      </w:r>
      <w:r w:rsidR="0058744D">
        <w:rPr>
          <w:rFonts w:ascii="Times New Roman" w:hAnsi="Times New Roman" w:cs="Times New Roman"/>
          <w:i/>
          <w:sz w:val="24"/>
          <w:szCs w:val="24"/>
        </w:rPr>
        <w:t>on</w:t>
      </w:r>
      <w:r w:rsidRPr="008547A0">
        <w:rPr>
          <w:rFonts w:ascii="Times New Roman" w:hAnsi="Times New Roman" w:cs="Times New Roman"/>
          <w:i/>
          <w:sz w:val="24"/>
          <w:szCs w:val="24"/>
        </w:rPr>
        <w:t>line</w:t>
      </w:r>
      <w:r w:rsidRPr="008547A0">
        <w:rPr>
          <w:rFonts w:ascii="Times New Roman" w:hAnsi="Times New Roman" w:cs="Times New Roman"/>
          <w:sz w:val="24"/>
          <w:szCs w:val="24"/>
        </w:rPr>
        <w:t xml:space="preserve">”, na qual foi realizado o bloqueio do valor de R$ ...perante a CEF (fls. ...), apesar do nome equivocado, e R$ ... </w:t>
      </w:r>
      <w:r w:rsidRPr="008547A0">
        <w:rPr>
          <w:rFonts w:ascii="Times New Roman" w:hAnsi="Times New Roman" w:cs="Times New Roman"/>
          <w:sz w:val="24"/>
          <w:szCs w:val="24"/>
        </w:rPr>
        <w:lastRenderedPageBreak/>
        <w:t>perante o BANCO ... (fls. ...). Em momento algum, não se sabe o motivo, o exequente tentou realizar a penhora de bens no estabelecimento da executada.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4. Referido bloqueio “</w:t>
      </w:r>
      <w:r w:rsidR="0058744D">
        <w:rPr>
          <w:rFonts w:ascii="Times New Roman" w:hAnsi="Times New Roman" w:cs="Times New Roman"/>
          <w:i/>
          <w:sz w:val="24"/>
          <w:szCs w:val="24"/>
        </w:rPr>
        <w:t>on</w:t>
      </w:r>
      <w:r w:rsidRPr="008547A0">
        <w:rPr>
          <w:rFonts w:ascii="Times New Roman" w:hAnsi="Times New Roman" w:cs="Times New Roman"/>
          <w:i/>
          <w:sz w:val="24"/>
          <w:szCs w:val="24"/>
        </w:rPr>
        <w:t>line</w:t>
      </w:r>
      <w:r w:rsidRPr="008547A0">
        <w:rPr>
          <w:rFonts w:ascii="Times New Roman" w:hAnsi="Times New Roman" w:cs="Times New Roman"/>
          <w:sz w:val="24"/>
          <w:szCs w:val="24"/>
        </w:rPr>
        <w:t>” originou o agravo de instrumento de fls. .., que nos termos do acórdão de fls. ..., determinou que a penhora de depósitos e aplicações financeiras da executada fosse limitada a 30% dos saldos encontrados.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5. Este o teor da conclu</w:t>
      </w:r>
      <w:r w:rsidR="006D7FBC">
        <w:rPr>
          <w:rFonts w:ascii="Times New Roman" w:hAnsi="Times New Roman" w:cs="Times New Roman"/>
          <w:sz w:val="24"/>
          <w:szCs w:val="24"/>
        </w:rPr>
        <w:t>são do acórdão proferido pela ...</w:t>
      </w:r>
      <w:r w:rsidRPr="008547A0">
        <w:rPr>
          <w:rFonts w:ascii="Times New Roman" w:hAnsi="Times New Roman" w:cs="Times New Roman"/>
          <w:sz w:val="24"/>
          <w:szCs w:val="24"/>
        </w:rPr>
        <w:t>ª. Câmara Cível do TJ</w:t>
      </w:r>
      <w:r w:rsidR="006D7FBC">
        <w:rPr>
          <w:rFonts w:ascii="Times New Roman" w:hAnsi="Times New Roman" w:cs="Times New Roman"/>
          <w:sz w:val="24"/>
          <w:szCs w:val="24"/>
        </w:rPr>
        <w:t>...</w:t>
      </w:r>
      <w:r w:rsidRPr="008547A0">
        <w:rPr>
          <w:rFonts w:ascii="Times New Roman" w:hAnsi="Times New Roman" w:cs="Times New Roman"/>
          <w:sz w:val="24"/>
          <w:szCs w:val="24"/>
        </w:rPr>
        <w:t xml:space="preserve">, de Relatoria do eminente Des. </w:t>
      </w:r>
      <w:r w:rsidR="006D7FBC">
        <w:rPr>
          <w:rFonts w:ascii="Times New Roman" w:hAnsi="Times New Roman" w:cs="Times New Roman"/>
          <w:sz w:val="24"/>
          <w:szCs w:val="24"/>
        </w:rPr>
        <w:t>...</w:t>
      </w:r>
      <w:r w:rsidRPr="008547A0">
        <w:rPr>
          <w:rFonts w:ascii="Times New Roman" w:hAnsi="Times New Roman" w:cs="Times New Roman"/>
          <w:sz w:val="24"/>
          <w:szCs w:val="24"/>
        </w:rPr>
        <w:t>, acompanhado à unanimidade pelos seus pares: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“</w:t>
      </w:r>
      <w:r w:rsidRPr="008547A0">
        <w:rPr>
          <w:rFonts w:ascii="Times New Roman" w:hAnsi="Times New Roman" w:cs="Times New Roman"/>
          <w:i/>
          <w:sz w:val="24"/>
          <w:szCs w:val="24"/>
        </w:rPr>
        <w:t>Dessa feita, l</w:t>
      </w:r>
      <w:r>
        <w:rPr>
          <w:rFonts w:ascii="Times New Roman" w:hAnsi="Times New Roman" w:cs="Times New Roman"/>
          <w:i/>
          <w:sz w:val="24"/>
          <w:szCs w:val="24"/>
        </w:rPr>
        <w:t>evando-se em conta o valor exequ</w:t>
      </w:r>
      <w:r w:rsidRPr="008547A0">
        <w:rPr>
          <w:rFonts w:ascii="Times New Roman" w:hAnsi="Times New Roman" w:cs="Times New Roman"/>
          <w:i/>
          <w:sz w:val="24"/>
          <w:szCs w:val="24"/>
        </w:rPr>
        <w:t>endo, e o limite de 30% acima aduzido, DOU PARCIAL PROVIMENTO AO AGRAVO DE INSTRUMENTO, para limitar a penhora online a 30% (trinta por cento) dos depósitos e aplicações financeiras da agravante, de modo que se dê efetividade ao processo e também se atenda ao princípio da preservação da empresa agravante</w:t>
      </w:r>
      <w:r w:rsidRPr="008547A0">
        <w:rPr>
          <w:rFonts w:ascii="Times New Roman" w:hAnsi="Times New Roman" w:cs="Times New Roman"/>
          <w:sz w:val="24"/>
          <w:szCs w:val="24"/>
        </w:rPr>
        <w:t>”.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6. Só aqui já de plano se observa douto magistrado, a ausência das condições mínimas para a desconsideração da personalidade jurídica da executada, que é medida séria, gravíssima e atenta contra patrimônio de t</w:t>
      </w:r>
      <w:r>
        <w:rPr>
          <w:rFonts w:ascii="Times New Roman" w:hAnsi="Times New Roman" w:cs="Times New Roman"/>
          <w:sz w:val="24"/>
          <w:szCs w:val="24"/>
        </w:rPr>
        <w:t>erceiros que nada devem ao exequ</w:t>
      </w:r>
      <w:r w:rsidRPr="008547A0">
        <w:rPr>
          <w:rFonts w:ascii="Times New Roman" w:hAnsi="Times New Roman" w:cs="Times New Roman"/>
          <w:sz w:val="24"/>
          <w:szCs w:val="24"/>
        </w:rPr>
        <w:t>ente.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7. Assim analisando, a disciplina legal sob o enfoque do caso </w:t>
      </w:r>
      <w:r w:rsidRPr="008547A0">
        <w:rPr>
          <w:rFonts w:ascii="Times New Roman" w:hAnsi="Times New Roman" w:cs="Times New Roman"/>
          <w:i/>
          <w:sz w:val="24"/>
          <w:szCs w:val="24"/>
        </w:rPr>
        <w:t>sub judice</w:t>
      </w:r>
      <w:r w:rsidRPr="008547A0">
        <w:rPr>
          <w:rFonts w:ascii="Times New Roman" w:hAnsi="Times New Roman" w:cs="Times New Roman"/>
          <w:sz w:val="24"/>
          <w:szCs w:val="24"/>
        </w:rPr>
        <w:t>, com mais relevo, se percebe o desp</w:t>
      </w:r>
      <w:r>
        <w:rPr>
          <w:rFonts w:ascii="Times New Roman" w:hAnsi="Times New Roman" w:cs="Times New Roman"/>
          <w:sz w:val="24"/>
          <w:szCs w:val="24"/>
        </w:rPr>
        <w:t>ropositado da tentativa do exequ</w:t>
      </w:r>
      <w:r w:rsidRPr="008547A0">
        <w:rPr>
          <w:rFonts w:ascii="Times New Roman" w:hAnsi="Times New Roman" w:cs="Times New Roman"/>
          <w:sz w:val="24"/>
          <w:szCs w:val="24"/>
        </w:rPr>
        <w:t>ente de ver a responsabilização solidária dos sócios da ora executada e de terceira empresa denominada “...”.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8. Em paralelo com o art. 50 do CC/2002, a legislação consumerista abarcou todas as hipóteses em que seria cabível a desconsideração da personalidade jurídica da sociedade fornecedora (art. 28, </w:t>
      </w:r>
      <w:r w:rsidRPr="008547A0">
        <w:rPr>
          <w:rFonts w:ascii="Times New Roman" w:hAnsi="Times New Roman" w:cs="Times New Roman"/>
          <w:i/>
          <w:sz w:val="24"/>
          <w:szCs w:val="24"/>
        </w:rPr>
        <w:t>caput</w:t>
      </w:r>
      <w:r w:rsidRPr="008547A0">
        <w:rPr>
          <w:rFonts w:ascii="Times New Roman" w:hAnsi="Times New Roman" w:cs="Times New Roman"/>
          <w:sz w:val="24"/>
          <w:szCs w:val="24"/>
        </w:rPr>
        <w:t xml:space="preserve">), ou mesmo os casos de responsabilidade civil solidária ou subsidiária de empresas controladas, coligadas ou consorciadas à fornecedora, </w:t>
      </w:r>
      <w:r w:rsidRPr="008547A0">
        <w:rPr>
          <w:rFonts w:ascii="Times New Roman" w:hAnsi="Times New Roman" w:cs="Times New Roman"/>
          <w:i/>
          <w:sz w:val="24"/>
          <w:szCs w:val="24"/>
        </w:rPr>
        <w:t>exvi</w:t>
      </w:r>
      <w:r w:rsidRPr="008547A0">
        <w:rPr>
          <w:rFonts w:ascii="Times New Roman" w:hAnsi="Times New Roman" w:cs="Times New Roman"/>
          <w:sz w:val="24"/>
          <w:szCs w:val="24"/>
        </w:rPr>
        <w:t xml:space="preserve"> art. 28, §§ 2°, 3° e 4°, do CDC</w:t>
      </w:r>
      <w:r w:rsidRPr="008547A0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8547A0">
        <w:rPr>
          <w:rFonts w:ascii="Times New Roman" w:hAnsi="Times New Roman" w:cs="Times New Roman"/>
          <w:sz w:val="24"/>
          <w:szCs w:val="24"/>
        </w:rPr>
        <w:t>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9. Não se vê na situação em tela nenhuma das condições legais para que a executada tenha essa penalidade gravíssima de ter desconsiderada a sua personalidade jurídica, </w:t>
      </w:r>
      <w:r w:rsidRPr="008547A0">
        <w:rPr>
          <w:rFonts w:ascii="Times New Roman" w:hAnsi="Times New Roman" w:cs="Times New Roman"/>
          <w:i/>
          <w:sz w:val="24"/>
          <w:szCs w:val="24"/>
        </w:rPr>
        <w:t>permissa venia</w:t>
      </w:r>
      <w:r w:rsidRPr="008547A0">
        <w:rPr>
          <w:rFonts w:ascii="Times New Roman" w:hAnsi="Times New Roman" w:cs="Times New Roman"/>
          <w:sz w:val="24"/>
          <w:szCs w:val="24"/>
        </w:rPr>
        <w:t>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10. A </w:t>
      </w:r>
      <w:r>
        <w:rPr>
          <w:rFonts w:ascii="Times New Roman" w:hAnsi="Times New Roman" w:cs="Times New Roman"/>
          <w:sz w:val="24"/>
          <w:szCs w:val="24"/>
        </w:rPr>
        <w:t>pretensão manifestada pelo exequ</w:t>
      </w:r>
      <w:r w:rsidRPr="008547A0">
        <w:rPr>
          <w:rFonts w:ascii="Times New Roman" w:hAnsi="Times New Roman" w:cs="Times New Roman"/>
          <w:sz w:val="24"/>
          <w:szCs w:val="24"/>
        </w:rPr>
        <w:t xml:space="preserve">ente perante este d. juízo monocrático é absurda, e não tem amparo legal nem mesmo fático. 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11. E no caso em apreço, vale mais uma v</w:t>
      </w:r>
      <w:r>
        <w:rPr>
          <w:rFonts w:ascii="Times New Roman" w:hAnsi="Times New Roman" w:cs="Times New Roman"/>
          <w:sz w:val="24"/>
          <w:szCs w:val="24"/>
        </w:rPr>
        <w:t>ez salientar que o próprio exequ</w:t>
      </w:r>
      <w:r w:rsidRPr="008547A0">
        <w:rPr>
          <w:rFonts w:ascii="Times New Roman" w:hAnsi="Times New Roman" w:cs="Times New Roman"/>
          <w:sz w:val="24"/>
          <w:szCs w:val="24"/>
        </w:rPr>
        <w:t>ente se desincumbiu de tentar efetuar a penhora em bens da executada, partindo diretamente para bloqueio de suas contas correntes, não sendo justificável este proceder de extrema gravidade, sem ao menos tentada a penhora em seu estabelecimento comercial, a penhora de 30% em conta de depósitos e aplicações financeiras, ou em outros bens de sua propriedade.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12. Ora, o exequ</w:t>
      </w:r>
      <w:r w:rsidRPr="008547A0">
        <w:rPr>
          <w:rFonts w:ascii="Times New Roman" w:hAnsi="Times New Roman" w:cs="Times New Roman"/>
          <w:sz w:val="24"/>
          <w:szCs w:val="24"/>
        </w:rPr>
        <w:t>ente mente quando fala em inexistência de bens penhoráveis da executada, se a própria constrição eletrônica através do BACEN-JUD, requerido pelo exequente, BLOQUEOU a importância de R$... (...), como se vê às fls. ...destes autos!!!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13. Certo que o Eg. TJ</w:t>
      </w:r>
      <w:r w:rsidR="0058744D">
        <w:rPr>
          <w:rFonts w:ascii="Times New Roman" w:hAnsi="Times New Roman" w:cs="Times New Roman"/>
          <w:sz w:val="24"/>
          <w:szCs w:val="24"/>
        </w:rPr>
        <w:t>...</w:t>
      </w:r>
      <w:r w:rsidRPr="008547A0">
        <w:rPr>
          <w:rFonts w:ascii="Times New Roman" w:hAnsi="Times New Roman" w:cs="Times New Roman"/>
          <w:sz w:val="24"/>
          <w:szCs w:val="24"/>
        </w:rPr>
        <w:t>limitou esse bloqueio a 30% (trinta por cento), exatamente para a preservação da sociedade executada, e que mesmo assim equivale a um bloqueio realizado desde ..., no valor de R$ ... (...) para efeito de penhora.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14.  E mais. Pelo próprio docume</w:t>
      </w:r>
      <w:r>
        <w:rPr>
          <w:rFonts w:ascii="Times New Roman" w:hAnsi="Times New Roman" w:cs="Times New Roman"/>
          <w:sz w:val="24"/>
          <w:szCs w:val="24"/>
        </w:rPr>
        <w:t>nto do DETRAN trazido pelo exequ</w:t>
      </w:r>
      <w:r w:rsidRPr="008547A0">
        <w:rPr>
          <w:rFonts w:ascii="Times New Roman" w:hAnsi="Times New Roman" w:cs="Times New Roman"/>
          <w:sz w:val="24"/>
          <w:szCs w:val="24"/>
        </w:rPr>
        <w:t>ente às fls. ..., tem-se a notícia de diversos veículos cadastrados em nome da executada!!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ab/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15. Entretanto, o exequente preferiu o caminho mais cômodo, de ameaçar a fantasiosa desconsideração da personalidade jurídica da executada. Inútil a tentativa, </w:t>
      </w:r>
      <w:r w:rsidRPr="008547A0">
        <w:rPr>
          <w:rFonts w:ascii="Times New Roman" w:hAnsi="Times New Roman" w:cs="Times New Roman"/>
          <w:i/>
          <w:sz w:val="24"/>
          <w:szCs w:val="24"/>
        </w:rPr>
        <w:t>data venia</w:t>
      </w:r>
      <w:r w:rsidRPr="008547A0">
        <w:rPr>
          <w:rFonts w:ascii="Times New Roman" w:hAnsi="Times New Roman" w:cs="Times New Roman"/>
          <w:sz w:val="24"/>
          <w:szCs w:val="24"/>
        </w:rPr>
        <w:t>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16.  Da mesma maneira, absurda a argumentação de qualquer vínculo obrigacional entre a executada e a empresa “...”, na alegação de que houve venda de um veículo da executada para a mesma.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17. Ora, a</w:t>
      </w:r>
      <w:r w:rsidR="00EC7639">
        <w:rPr>
          <w:rFonts w:ascii="Times New Roman" w:hAnsi="Times New Roman" w:cs="Times New Roman"/>
          <w:sz w:val="24"/>
          <w:szCs w:val="24"/>
        </w:rPr>
        <w:t>s empresas em destaque pelo exequ</w:t>
      </w:r>
      <w:r w:rsidRPr="008547A0">
        <w:rPr>
          <w:rFonts w:ascii="Times New Roman" w:hAnsi="Times New Roman" w:cs="Times New Roman"/>
          <w:sz w:val="24"/>
          <w:szCs w:val="24"/>
        </w:rPr>
        <w:t>ente jamais agiram em associação, e nunca existiu nenhuma comunhão de interesses entre elas, com objetivos sociais distintos, sedes diversas e sócios diferentes.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18. A confusão patrimonial só ocorre quando se confundem os negócios pessoais dos sócios, ou da subsidiária, com os da sociedade. A intenção do legislador foi a de proteger o ideal de que a administração do negócio deve ser feita não em benefício pessoal dos sócios, mas sim da sociedade. 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19. O desvio de finalidade, por sua vez, ocorre quando os atos perpetrados pelos sócios ou administradores em nome da sociedade, visam a fins diversos daqueles estabelecidos no seu objeto social.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20. E na hipótese vertente nenhuma coisa nem outra ocorreu, douto magistrado. De</w:t>
      </w:r>
      <w:r>
        <w:rPr>
          <w:rFonts w:ascii="Times New Roman" w:hAnsi="Times New Roman" w:cs="Times New Roman"/>
          <w:sz w:val="24"/>
          <w:szCs w:val="24"/>
        </w:rPr>
        <w:t>staca-se a criatividade do exequ</w:t>
      </w:r>
      <w:r w:rsidRPr="008547A0">
        <w:rPr>
          <w:rFonts w:ascii="Times New Roman" w:hAnsi="Times New Roman" w:cs="Times New Roman"/>
          <w:sz w:val="24"/>
          <w:szCs w:val="24"/>
        </w:rPr>
        <w:t>ente para tentar convencer este douto juízo que a executada não tem mais bens, se ele mesmo traz aos autos a prova contrária desta assertiva, e SEQUER PROVIDENCIOU A PENHORA NO ESTABELECIMENTO DA EXECUTADA!?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21. Observa-se ainda da Alteração Contratual trazida às fls. ...que os ex-sócios da executada, ... e ..., há muito se desligaram da empresa (DESDE ...), ANTES MESMO DA PROPOSITURA DA PRESENTE AÇÃO, QUE DATA DE ...!!!!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22. E JAMAIS, EM TEMPO ALGUM, a venda de 01 (um) dentre tantos outros veículos da executada, será motivação para despersonalização da empresa, principalmente se existem outros bens de propriedade da executada, data </w:t>
      </w:r>
      <w:r w:rsidRPr="008547A0">
        <w:rPr>
          <w:rFonts w:ascii="Times New Roman" w:hAnsi="Times New Roman" w:cs="Times New Roman"/>
          <w:i/>
          <w:sz w:val="24"/>
          <w:szCs w:val="24"/>
        </w:rPr>
        <w:t>maximavenia</w:t>
      </w:r>
      <w:r w:rsidRPr="00854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23. Para a viabilidade da desconsideração da personalidade jurídica, dois requisitos essenciais foram estabelecidos para sua aplicação: a fraude no uso da pessoa jurídica e o abuso de direito, e nenhum deles se encontra no caso </w:t>
      </w:r>
      <w:r w:rsidRPr="008547A0">
        <w:rPr>
          <w:rFonts w:ascii="Times New Roman" w:hAnsi="Times New Roman" w:cs="Times New Roman"/>
          <w:i/>
          <w:sz w:val="24"/>
          <w:szCs w:val="24"/>
        </w:rPr>
        <w:t>sub judice</w:t>
      </w:r>
      <w:r w:rsidRPr="008547A0">
        <w:rPr>
          <w:rFonts w:ascii="Times New Roman" w:hAnsi="Times New Roman" w:cs="Times New Roman"/>
          <w:sz w:val="24"/>
          <w:szCs w:val="24"/>
        </w:rPr>
        <w:t xml:space="preserve">, </w:t>
      </w:r>
      <w:r w:rsidRPr="00134458">
        <w:rPr>
          <w:rFonts w:ascii="Times New Roman" w:hAnsi="Times New Roman" w:cs="Times New Roman"/>
          <w:i/>
          <w:sz w:val="24"/>
          <w:szCs w:val="24"/>
        </w:rPr>
        <w:t>redobrada</w:t>
      </w:r>
      <w:r w:rsidRPr="008547A0">
        <w:rPr>
          <w:rFonts w:ascii="Times New Roman" w:hAnsi="Times New Roman" w:cs="Times New Roman"/>
          <w:i/>
          <w:sz w:val="24"/>
          <w:szCs w:val="24"/>
        </w:rPr>
        <w:t>venia</w:t>
      </w:r>
      <w:r w:rsidRPr="008547A0">
        <w:rPr>
          <w:rFonts w:ascii="Times New Roman" w:hAnsi="Times New Roman" w:cs="Times New Roman"/>
          <w:sz w:val="24"/>
          <w:szCs w:val="24"/>
        </w:rPr>
        <w:t>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lastRenderedPageBreak/>
        <w:t>24. Portanto, JAMAIS houve qualquer desvio de patrimônio da executada para terceira empresa, na tentativa de fraudar a presente execução. Nenhuma prova</w:t>
      </w:r>
      <w:r>
        <w:rPr>
          <w:rFonts w:ascii="Times New Roman" w:hAnsi="Times New Roman" w:cs="Times New Roman"/>
          <w:sz w:val="24"/>
          <w:szCs w:val="24"/>
        </w:rPr>
        <w:t xml:space="preserve"> concreta foi trazida pelo exequ</w:t>
      </w:r>
      <w:r w:rsidRPr="008547A0">
        <w:rPr>
          <w:rFonts w:ascii="Times New Roman" w:hAnsi="Times New Roman" w:cs="Times New Roman"/>
          <w:sz w:val="24"/>
          <w:szCs w:val="24"/>
        </w:rPr>
        <w:t>ente que pudesse traduzir o contrário.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25. É pressuposto básico para a configuração da fraude contra credores que os atos de alienação fraudulentos ocorram quando o devedor já for insolvente ou por eles ficar reduzido à insolvência</w:t>
      </w:r>
      <w:r w:rsidRPr="00EC76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547A0">
        <w:rPr>
          <w:rFonts w:ascii="Times New Roman" w:hAnsi="Times New Roman" w:cs="Times New Roman"/>
          <w:sz w:val="24"/>
          <w:szCs w:val="24"/>
        </w:rPr>
        <w:t>que não é o caso dos autos.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26. Exige-se ainda que se comprove o </w:t>
      </w:r>
      <w:r w:rsidRPr="008547A0">
        <w:rPr>
          <w:rFonts w:ascii="Times New Roman" w:hAnsi="Times New Roman" w:cs="Times New Roman"/>
          <w:i/>
          <w:sz w:val="24"/>
          <w:szCs w:val="24"/>
        </w:rPr>
        <w:t>consillium fraudis,</w:t>
      </w:r>
      <w:r w:rsidRPr="008547A0">
        <w:rPr>
          <w:rFonts w:ascii="Times New Roman" w:hAnsi="Times New Roman" w:cs="Times New Roman"/>
          <w:sz w:val="24"/>
          <w:szCs w:val="24"/>
        </w:rPr>
        <w:t xml:space="preserve"> ou seja, o ânimo deliberado de prejudicar credores. E neste aspecto, nenhuma prova foi produzida no sentido de comprovar que houve transferências de bens, e que foram realizadas no escopo </w:t>
      </w:r>
      <w:r>
        <w:rPr>
          <w:rFonts w:ascii="Times New Roman" w:hAnsi="Times New Roman" w:cs="Times New Roman"/>
          <w:sz w:val="24"/>
          <w:szCs w:val="24"/>
        </w:rPr>
        <w:t>de frustrar o pagamento do exequ</w:t>
      </w:r>
      <w:r w:rsidRPr="008547A0">
        <w:rPr>
          <w:rFonts w:ascii="Times New Roman" w:hAnsi="Times New Roman" w:cs="Times New Roman"/>
          <w:sz w:val="24"/>
          <w:szCs w:val="24"/>
        </w:rPr>
        <w:t>ente.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Destarte, o exequ</w:t>
      </w:r>
      <w:r w:rsidRPr="008547A0">
        <w:rPr>
          <w:rFonts w:ascii="Times New Roman" w:hAnsi="Times New Roman" w:cs="Times New Roman"/>
          <w:sz w:val="24"/>
          <w:szCs w:val="24"/>
        </w:rPr>
        <w:t>ente não trouxe à baila nenhum elemento concreto que indicasse a ocorrência de conduta fraudulenta pela executada a justificar a sua despersonalização e atingir patrimônio de terceiros. Tudo gira em torno de afirmações feitas sem nenhum indicio probatório sério, que autorize o pleito do exequente.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28. E por fim, tem também aplicação imediata no caso concreto o artigo </w:t>
      </w:r>
      <w:r w:rsidR="00EC7639">
        <w:rPr>
          <w:rFonts w:ascii="Times New Roman" w:hAnsi="Times New Roman" w:cs="Times New Roman"/>
          <w:sz w:val="24"/>
          <w:szCs w:val="24"/>
        </w:rPr>
        <w:t>805</w:t>
      </w:r>
      <w:r w:rsidRPr="008547A0">
        <w:rPr>
          <w:rFonts w:ascii="Times New Roman" w:hAnsi="Times New Roman" w:cs="Times New Roman"/>
          <w:sz w:val="24"/>
          <w:szCs w:val="24"/>
        </w:rPr>
        <w:t xml:space="preserve"> do Código de Processo Civil</w:t>
      </w:r>
      <w:r w:rsidRPr="008547A0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8547A0">
        <w:rPr>
          <w:rFonts w:ascii="Times New Roman" w:hAnsi="Times New Roman" w:cs="Times New Roman"/>
          <w:sz w:val="24"/>
          <w:szCs w:val="24"/>
        </w:rPr>
        <w:t>, ainda em pleno vigor: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“</w:t>
      </w:r>
      <w:r w:rsidR="00EC7639" w:rsidRPr="00EC7639">
        <w:rPr>
          <w:rFonts w:ascii="Times New Roman" w:hAnsi="Times New Roman" w:cs="Times New Roman"/>
          <w:i/>
          <w:sz w:val="24"/>
          <w:szCs w:val="24"/>
        </w:rPr>
        <w:t>Quando por vários meios o exequente puder promover a execução, o juiz mandará que se faça pelo modo menos gravoso para o executado</w:t>
      </w:r>
      <w:r w:rsidRPr="008547A0">
        <w:rPr>
          <w:rFonts w:ascii="Times New Roman" w:hAnsi="Times New Roman" w:cs="Times New Roman"/>
          <w:sz w:val="24"/>
          <w:szCs w:val="24"/>
        </w:rPr>
        <w:t>.”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29. Este foi inclusive o raciocínio utilizado pelo TJ</w:t>
      </w:r>
      <w:r w:rsidR="0058744D">
        <w:rPr>
          <w:rFonts w:ascii="Times New Roman" w:hAnsi="Times New Roman" w:cs="Times New Roman"/>
          <w:sz w:val="24"/>
          <w:szCs w:val="24"/>
        </w:rPr>
        <w:t>...</w:t>
      </w:r>
      <w:r w:rsidRPr="008547A0">
        <w:rPr>
          <w:rFonts w:ascii="Times New Roman" w:hAnsi="Times New Roman" w:cs="Times New Roman"/>
          <w:sz w:val="24"/>
          <w:szCs w:val="24"/>
        </w:rPr>
        <w:t xml:space="preserve">quando limitou a penhora </w:t>
      </w:r>
      <w:r w:rsidR="0058744D">
        <w:rPr>
          <w:rFonts w:ascii="Times New Roman" w:hAnsi="Times New Roman" w:cs="Times New Roman"/>
          <w:i/>
          <w:sz w:val="24"/>
          <w:szCs w:val="24"/>
        </w:rPr>
        <w:t>on</w:t>
      </w:r>
      <w:r w:rsidRPr="008547A0">
        <w:rPr>
          <w:rFonts w:ascii="Times New Roman" w:hAnsi="Times New Roman" w:cs="Times New Roman"/>
          <w:i/>
          <w:sz w:val="24"/>
          <w:szCs w:val="24"/>
        </w:rPr>
        <w:t>line</w:t>
      </w:r>
      <w:r w:rsidRPr="008547A0">
        <w:rPr>
          <w:rFonts w:ascii="Times New Roman" w:hAnsi="Times New Roman" w:cs="Times New Roman"/>
          <w:sz w:val="24"/>
          <w:szCs w:val="24"/>
        </w:rPr>
        <w:t xml:space="preserve"> a 30% dos saldos encontrados, buscando nada mais que a preservação da sociedade executada, fazendo-se a execução da forma menos gravosa, quando possível.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30. </w:t>
      </w:r>
      <w:bookmarkStart w:id="0" w:name="_GoBack"/>
      <w:r w:rsidR="005612C3" w:rsidRPr="005612C3">
        <w:rPr>
          <w:rFonts w:ascii="Times New Roman" w:hAnsi="Times New Roman" w:cs="Times New Roman"/>
          <w:b/>
          <w:i/>
          <w:sz w:val="24"/>
          <w:szCs w:val="24"/>
        </w:rPr>
        <w:t>Ex positis</w:t>
      </w:r>
      <w:bookmarkEnd w:id="0"/>
      <w:r w:rsidRPr="008547A0">
        <w:rPr>
          <w:rFonts w:ascii="Times New Roman" w:hAnsi="Times New Roman" w:cs="Times New Roman"/>
          <w:sz w:val="24"/>
          <w:szCs w:val="24"/>
        </w:rPr>
        <w:t xml:space="preserve">, a executada certa dos áureos conhecimentos desse ilustre magistrado, e em consonância com o disposto no art. </w:t>
      </w:r>
      <w:r w:rsidR="00EC7639">
        <w:rPr>
          <w:rFonts w:ascii="Times New Roman" w:hAnsi="Times New Roman" w:cs="Times New Roman"/>
          <w:sz w:val="24"/>
          <w:szCs w:val="24"/>
        </w:rPr>
        <w:t>805</w:t>
      </w:r>
      <w:r w:rsidRPr="008547A0">
        <w:rPr>
          <w:rFonts w:ascii="Times New Roman" w:hAnsi="Times New Roman" w:cs="Times New Roman"/>
          <w:sz w:val="24"/>
          <w:szCs w:val="24"/>
        </w:rPr>
        <w:t xml:space="preserve"> do CPC, respaldado nas mais recentes decisões das instâncias superiores e deste Tribunal sobre o tema, requer seja INDEFERIDO o pedido de desconsideração da personalidade jurídica da executada, uma vez não preenchidos os requisitos para tanto, já havendo bloqueio de numerário disponível à penh</w:t>
      </w:r>
      <w:r>
        <w:rPr>
          <w:rFonts w:ascii="Times New Roman" w:hAnsi="Times New Roman" w:cs="Times New Roman"/>
          <w:sz w:val="24"/>
          <w:szCs w:val="24"/>
        </w:rPr>
        <w:t>ora, e sequer buscado pelo exequ</w:t>
      </w:r>
      <w:r w:rsidRPr="008547A0">
        <w:rPr>
          <w:rFonts w:ascii="Times New Roman" w:hAnsi="Times New Roman" w:cs="Times New Roman"/>
          <w:sz w:val="24"/>
          <w:szCs w:val="24"/>
        </w:rPr>
        <w:t>ente a penhora de bens no estabelecimento da executada.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 xml:space="preserve">31. Em reiteração ao pedido de fls. ..., obedecendo ao comando do acórdão de fls. ..., transitado em julgado, a executada requer o desbloqueio eletrônico de 70% (setenta por cento) dos saldos de fls. ..., equivalente à R$ ... (...), lavrando-se o termo de penhora do saldo restante (30%) à disposição deste douto juízo.  </w:t>
      </w:r>
    </w:p>
    <w:p w:rsidR="008547A0" w:rsidRPr="008547A0" w:rsidRDefault="008547A0" w:rsidP="0058744D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EC7639" w:rsidRPr="008547A0" w:rsidRDefault="008547A0" w:rsidP="0058744D">
      <w:pPr>
        <w:pStyle w:val="Tex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P. Deferimento.</w:t>
      </w:r>
    </w:p>
    <w:p w:rsidR="008547A0" w:rsidRPr="008547A0" w:rsidRDefault="008547A0" w:rsidP="0058744D">
      <w:pPr>
        <w:pStyle w:val="Texto"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8547A0">
        <w:rPr>
          <w:rFonts w:ascii="Times New Roman" w:hAnsi="Times New Roman" w:cs="Times New Roman"/>
          <w:sz w:val="24"/>
          <w:szCs w:val="24"/>
        </w:rPr>
        <w:t>(Local e data)</w:t>
      </w:r>
    </w:p>
    <w:p w:rsidR="007D200E" w:rsidRPr="008547A0" w:rsidRDefault="008547A0" w:rsidP="0058744D">
      <w:pPr>
        <w:ind w:right="-568"/>
        <w:jc w:val="center"/>
      </w:pPr>
      <w:r w:rsidRPr="008547A0">
        <w:t>(Assinatura e OAB do Advogado)</w:t>
      </w:r>
    </w:p>
    <w:sectPr w:rsidR="007D200E" w:rsidRPr="008547A0" w:rsidSect="000F37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B27" w:rsidRDefault="00D63B27" w:rsidP="008547A0">
      <w:r>
        <w:separator/>
      </w:r>
    </w:p>
  </w:endnote>
  <w:endnote w:type="continuationSeparator" w:id="1">
    <w:p w:rsidR="00D63B27" w:rsidRDefault="00D63B27" w:rsidP="0085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B27" w:rsidRDefault="00D63B27" w:rsidP="008547A0">
      <w:r>
        <w:separator/>
      </w:r>
    </w:p>
  </w:footnote>
  <w:footnote w:type="continuationSeparator" w:id="1">
    <w:p w:rsidR="00D63B27" w:rsidRDefault="00D63B27" w:rsidP="008547A0">
      <w:r>
        <w:continuationSeparator/>
      </w:r>
    </w:p>
  </w:footnote>
  <w:footnote w:id="2">
    <w:p w:rsidR="008547A0" w:rsidRPr="008547A0" w:rsidRDefault="008547A0" w:rsidP="0058744D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8547A0">
        <w:rPr>
          <w:rStyle w:val="Refdenotaderodap"/>
        </w:rPr>
        <w:footnoteRef/>
      </w:r>
      <w:r w:rsidRPr="008547A0">
        <w:rPr>
          <w:b/>
        </w:rPr>
        <w:t>Art. 50.</w:t>
      </w:r>
      <w:r w:rsidRPr="008547A0">
        <w:t xml:space="preserve"> Em caso de abuso da personalidade jurídica, caracterizado pelo desvio de finalidade, ou pela confusão patrimonial, pode o juiz decidir, a requerimento da parte, ou do Ministério Público quando lhe couber intervir no processo, que os efeitos de certas e determinadas relações de obrigações sejam estendidos aos bens particulares dos administradores ou sócios da pessoa jurídica.</w:t>
      </w:r>
    </w:p>
  </w:footnote>
  <w:footnote w:id="3">
    <w:p w:rsidR="008547A0" w:rsidRPr="008547A0" w:rsidRDefault="008547A0" w:rsidP="0058744D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8547A0">
        <w:rPr>
          <w:rStyle w:val="Refdenotaderodap"/>
        </w:rPr>
        <w:footnoteRef/>
      </w:r>
      <w:r w:rsidRPr="008547A0">
        <w:rPr>
          <w:b/>
        </w:rPr>
        <w:t>Art. 28.</w:t>
      </w:r>
      <w:r w:rsidRPr="008547A0">
        <w:t xml:space="preserve"> O juiz poderá desconsiderar a personalidade jurídica da sociedade quando, em detrimento do consumidor, houver abuso de direito, excesso de poder, infração da lei, fato ou ato ilícito ou violação dos estatutos ou contrato social. A desconsideração também será efetivada quando houver falência, estado de insolvência, encerramento ou inatividade da pessoa jurídica provocados por má administração. (...) </w:t>
      </w:r>
      <w:r w:rsidRPr="008547A0">
        <w:rPr>
          <w:b/>
        </w:rPr>
        <w:t>§ 2</w:t>
      </w:r>
      <w:r w:rsidRPr="008547A0">
        <w:t>° As sociedades integrantes dos grupos societários e as sociedades controladas, são subsidiariamente responsáveis pelas obrigações decorrentes deste código.</w:t>
      </w:r>
      <w:r w:rsidRPr="008547A0">
        <w:rPr>
          <w:b/>
        </w:rPr>
        <w:t xml:space="preserve"> § 3° </w:t>
      </w:r>
      <w:r w:rsidRPr="008547A0">
        <w:t xml:space="preserve">As sociedades consorciadas são solidariamente responsáveis pelas obrigações decorrentes deste código.  </w:t>
      </w:r>
      <w:r w:rsidRPr="008547A0">
        <w:rPr>
          <w:b/>
        </w:rPr>
        <w:t>§ 4°</w:t>
      </w:r>
      <w:r w:rsidRPr="008547A0">
        <w:t xml:space="preserve"> As sociedades coligadas só responderão por culpa.</w:t>
      </w:r>
    </w:p>
  </w:footnote>
  <w:footnote w:id="4">
    <w:p w:rsidR="008547A0" w:rsidRPr="008547A0" w:rsidRDefault="008547A0" w:rsidP="0058744D">
      <w:pPr>
        <w:pStyle w:val="Textodenotaderodap"/>
        <w:tabs>
          <w:tab w:val="left" w:pos="142"/>
          <w:tab w:val="right" w:pos="9356"/>
        </w:tabs>
        <w:ind w:right="-567"/>
        <w:jc w:val="both"/>
      </w:pPr>
      <w:r w:rsidRPr="008547A0">
        <w:rPr>
          <w:rStyle w:val="Refdenotaderodap"/>
        </w:rPr>
        <w:footnoteRef/>
      </w:r>
      <w:r w:rsidRPr="008547A0">
        <w:rPr>
          <w:b/>
        </w:rPr>
        <w:t>Art. 620</w:t>
      </w:r>
      <w:r w:rsidRPr="008547A0">
        <w:t>. Quando por vários meios o credor puder promover a execução, o juiz mandará que se faça pelo modo menos gravoso para o devedor.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47A0"/>
    <w:rsid w:val="000B117C"/>
    <w:rsid w:val="000C32EC"/>
    <w:rsid w:val="000F3758"/>
    <w:rsid w:val="00134458"/>
    <w:rsid w:val="0023581D"/>
    <w:rsid w:val="003D375D"/>
    <w:rsid w:val="005612C3"/>
    <w:rsid w:val="0058744D"/>
    <w:rsid w:val="00600D82"/>
    <w:rsid w:val="006D7FBC"/>
    <w:rsid w:val="006E21C4"/>
    <w:rsid w:val="00722D19"/>
    <w:rsid w:val="0079740B"/>
    <w:rsid w:val="007D200E"/>
    <w:rsid w:val="008475B0"/>
    <w:rsid w:val="008547A0"/>
    <w:rsid w:val="00A027EA"/>
    <w:rsid w:val="00AB4B8A"/>
    <w:rsid w:val="00B976ED"/>
    <w:rsid w:val="00D63B27"/>
    <w:rsid w:val="00E713E0"/>
    <w:rsid w:val="00EC7639"/>
    <w:rsid w:val="00F6714D"/>
    <w:rsid w:val="00F93EB0"/>
    <w:rsid w:val="00FB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547A0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547A0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8547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547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547A0"/>
    <w:rPr>
      <w:rFonts w:cs="Times New Roman"/>
      <w:vertAlign w:val="superscript"/>
    </w:rPr>
  </w:style>
  <w:style w:type="paragraph" w:customStyle="1" w:styleId="Texto">
    <w:name w:val="Texto"/>
    <w:basedOn w:val="Normal"/>
    <w:rsid w:val="008547A0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8547A0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hAnsi="Garamond" w:cs="Garamond"/>
      <w:b/>
      <w:bCs/>
      <w:color w:val="000000"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8547A0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Textodenotaderodap">
    <w:name w:val="footnote text"/>
    <w:basedOn w:val="Normal"/>
    <w:link w:val="TextodenotaderodapChar"/>
    <w:rsid w:val="008547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8547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rsid w:val="008547A0"/>
    <w:rPr>
      <w:rFonts w:cs="Times New Roman"/>
      <w:vertAlign w:val="superscript"/>
    </w:rPr>
  </w:style>
  <w:style w:type="paragraph" w:customStyle="1" w:styleId="Texto">
    <w:name w:val="Texto"/>
    <w:basedOn w:val="Normal"/>
    <w:rsid w:val="008547A0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Garamond" w:hAnsi="Garamond" w:cs="Garamond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1482</Words>
  <Characters>8008</Characters>
  <Application>Microsoft Office Word</Application>
  <DocSecurity>0</DocSecurity>
  <Lines>66</Lines>
  <Paragraphs>18</Paragraphs>
  <ScaleCrop>false</ScaleCrop>
  <Company/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RKL1</cp:lastModifiedBy>
  <cp:revision>4</cp:revision>
  <dcterms:created xsi:type="dcterms:W3CDTF">2020-06-26T20:07:00Z</dcterms:created>
  <dcterms:modified xsi:type="dcterms:W3CDTF">2020-08-25T13:35:00Z</dcterms:modified>
</cp:coreProperties>
</file>