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080" w:rsidRPr="009A6080" w:rsidRDefault="009A6080" w:rsidP="00E16D6D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9A6080">
        <w:rPr>
          <w:rFonts w:ascii="Arial Black" w:hAnsi="Arial Black" w:cs="Times New Roman"/>
          <w:sz w:val="24"/>
          <w:szCs w:val="24"/>
        </w:rPr>
        <w:t>MODELO DE PETIÇÃO</w:t>
      </w:r>
    </w:p>
    <w:p w:rsidR="001F28DD" w:rsidRDefault="00141665" w:rsidP="00E16D6D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1F28DD" w:rsidRPr="009A6080">
        <w:rPr>
          <w:rFonts w:ascii="Arial Black" w:hAnsi="Arial Black" w:cs="Times New Roman"/>
          <w:sz w:val="24"/>
          <w:szCs w:val="24"/>
        </w:rPr>
        <w:t xml:space="preserve">OBRIGAÇÃO DE FAZER. </w:t>
      </w:r>
      <w:r w:rsidR="00FD1A87" w:rsidRPr="009A6080">
        <w:rPr>
          <w:rFonts w:ascii="Arial Black" w:hAnsi="Arial Black" w:cs="Times New Roman"/>
          <w:sz w:val="24"/>
          <w:szCs w:val="24"/>
        </w:rPr>
        <w:t>CONTRATO DE CONSTRUÇÃO.</w:t>
      </w:r>
      <w:r w:rsidR="001F28DD" w:rsidRPr="009A6080">
        <w:rPr>
          <w:rFonts w:ascii="Arial Black" w:hAnsi="Arial Black" w:cs="Times New Roman"/>
          <w:sz w:val="24"/>
          <w:szCs w:val="24"/>
        </w:rPr>
        <w:t>TÍTULO EXTRAJUDICIAL</w:t>
      </w:r>
    </w:p>
    <w:p w:rsidR="001F28DD" w:rsidRPr="00FE04D4" w:rsidRDefault="00FE04D4" w:rsidP="00FE04D4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31041A" w:rsidRPr="00E16D6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1041A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31041A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ED4A2A" w:rsidRDefault="001F28DD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 xml:space="preserve">- </w:t>
      </w:r>
      <w:r w:rsidR="00ED4A2A" w:rsidRPr="00ED4A2A">
        <w:rPr>
          <w:rFonts w:ascii="Times New Roman" w:hAnsi="Times New Roman" w:cs="Times New Roman"/>
          <w:sz w:val="24"/>
          <w:szCs w:val="24"/>
        </w:rPr>
        <w:t>Quando o objeto da execução for obrigação de fazer, o executado será citado para satisfazê-la no prazo que o juiz lhe designar, se outro não estiver determinado no título executivo</w:t>
      </w:r>
      <w:r w:rsidR="00ED4A2A">
        <w:rPr>
          <w:rFonts w:ascii="Times New Roman" w:hAnsi="Times New Roman" w:cs="Times New Roman"/>
          <w:sz w:val="24"/>
          <w:szCs w:val="24"/>
        </w:rPr>
        <w:t xml:space="preserve"> (CPC, art. 815)</w:t>
      </w:r>
      <w:r w:rsidR="00ED4A2A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ED4A2A" w:rsidRPr="00ED4A2A">
        <w:rPr>
          <w:rFonts w:ascii="Times New Roman" w:hAnsi="Times New Roman" w:cs="Times New Roman"/>
          <w:sz w:val="24"/>
          <w:szCs w:val="24"/>
        </w:rPr>
        <w:t>.</w:t>
      </w:r>
    </w:p>
    <w:p w:rsidR="00ED4A2A" w:rsidRDefault="00ED4A2A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Caso o executado não satisfaça a obrigação no pr</w:t>
      </w:r>
      <w:r w:rsidR="007145FD">
        <w:rPr>
          <w:rFonts w:ascii="Times New Roman" w:hAnsi="Times New Roman" w:cs="Times New Roman"/>
          <w:sz w:val="24"/>
          <w:szCs w:val="24"/>
        </w:rPr>
        <w:t>azo estabelecido, poderá o exequ</w:t>
      </w:r>
      <w:r>
        <w:rPr>
          <w:rFonts w:ascii="Times New Roman" w:hAnsi="Times New Roman" w:cs="Times New Roman"/>
          <w:sz w:val="24"/>
          <w:szCs w:val="24"/>
        </w:rPr>
        <w:t xml:space="preserve">ente requerer a satisfação obrigacional ou ainda perdas e danos, nos próprios autos do processo. Devendo ser apurado o </w:t>
      </w:r>
      <w:r>
        <w:rPr>
          <w:rFonts w:ascii="Times New Roman" w:hAnsi="Times New Roman" w:cs="Times New Roman"/>
          <w:i/>
          <w:sz w:val="24"/>
          <w:szCs w:val="24"/>
        </w:rPr>
        <w:t>quantum condenatório</w:t>
      </w:r>
      <w:r>
        <w:rPr>
          <w:rFonts w:ascii="Times New Roman" w:hAnsi="Times New Roman" w:cs="Times New Roman"/>
          <w:sz w:val="24"/>
          <w:szCs w:val="24"/>
        </w:rPr>
        <w:t>, e após seguir a execução para a cobrança da quantia certa. (artigo 816 e parágrafo único)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</w:p>
    <w:p w:rsidR="00ED4A2A" w:rsidRPr="001F28DD" w:rsidRDefault="00ED4A2A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28DD" w:rsidRPr="001F28DD">
        <w:rPr>
          <w:rFonts w:ascii="Times New Roman" w:hAnsi="Times New Roman" w:cs="Times New Roman"/>
          <w:sz w:val="24"/>
          <w:szCs w:val="24"/>
        </w:rPr>
        <w:t>Optando que a obra seja terminada, essa despesa será ao final custeada pelo executado. O terceiro apresentará sua proposta pelos serviços, que, após homologada pelo juiz, o</w:t>
      </w:r>
      <w:r w:rsidR="001F28DD">
        <w:rPr>
          <w:rFonts w:ascii="Times New Roman" w:hAnsi="Times New Roman" w:cs="Times New Roman"/>
          <w:sz w:val="24"/>
          <w:szCs w:val="24"/>
        </w:rPr>
        <w:t xml:space="preserve"> valor será adiantado pelo exequ</w:t>
      </w:r>
      <w:r w:rsidR="001F28DD" w:rsidRPr="001F28DD">
        <w:rPr>
          <w:rFonts w:ascii="Times New Roman" w:hAnsi="Times New Roman" w:cs="Times New Roman"/>
          <w:sz w:val="24"/>
          <w:szCs w:val="24"/>
        </w:rPr>
        <w:t>ente. Dep</w:t>
      </w:r>
      <w:r w:rsidR="001F28DD">
        <w:rPr>
          <w:rFonts w:ascii="Times New Roman" w:hAnsi="Times New Roman" w:cs="Times New Roman"/>
          <w:sz w:val="24"/>
          <w:szCs w:val="24"/>
        </w:rPr>
        <w:t>ois de concluída a obra, o exequ</w:t>
      </w:r>
      <w:r w:rsidR="001F28DD" w:rsidRPr="001F28DD">
        <w:rPr>
          <w:rFonts w:ascii="Times New Roman" w:hAnsi="Times New Roman" w:cs="Times New Roman"/>
          <w:sz w:val="24"/>
          <w:szCs w:val="24"/>
        </w:rPr>
        <w:t xml:space="preserve">ente poderá executar o títulojudicial homologatório, correspondente ao </w:t>
      </w:r>
      <w:r w:rsidR="001F28DD" w:rsidRPr="001F28DD">
        <w:rPr>
          <w:rFonts w:ascii="Times New Roman" w:hAnsi="Times New Roman" w:cs="Times New Roman"/>
          <w:i/>
          <w:iCs/>
          <w:sz w:val="24"/>
          <w:szCs w:val="24"/>
        </w:rPr>
        <w:t>quantum</w:t>
      </w:r>
      <w:r w:rsidR="001F28DD" w:rsidRPr="001F28DD">
        <w:rPr>
          <w:rFonts w:ascii="Times New Roman" w:hAnsi="Times New Roman" w:cs="Times New Roman"/>
          <w:sz w:val="24"/>
          <w:szCs w:val="24"/>
        </w:rPr>
        <w:t xml:space="preserve"> que adiantou para o cumprimento da obrigação (CPC, art. </w:t>
      </w:r>
      <w:r w:rsidR="00BA0AB0">
        <w:rPr>
          <w:rFonts w:ascii="Times New Roman" w:hAnsi="Times New Roman" w:cs="Times New Roman"/>
          <w:sz w:val="24"/>
          <w:szCs w:val="24"/>
        </w:rPr>
        <w:t>817</w:t>
      </w:r>
      <w:r w:rsidR="001F28DD" w:rsidRPr="001F28DD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="001F28DD" w:rsidRPr="001F28DD">
        <w:rPr>
          <w:rFonts w:ascii="Times New Roman" w:hAnsi="Times New Roman" w:cs="Times New Roman"/>
          <w:sz w:val="24"/>
          <w:szCs w:val="24"/>
        </w:rPr>
        <w:t>).</w:t>
      </w:r>
    </w:p>
    <w:p w:rsidR="00ED4A2A" w:rsidRPr="001F28DD" w:rsidRDefault="001F28DD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 exequ</w:t>
      </w:r>
      <w:r w:rsidRPr="001F28DD">
        <w:rPr>
          <w:rFonts w:ascii="Times New Roman" w:hAnsi="Times New Roman" w:cs="Times New Roman"/>
          <w:sz w:val="24"/>
          <w:szCs w:val="24"/>
        </w:rPr>
        <w:t xml:space="preserve">ente tem preferência para concluir a obra por si, ou mande executar sob sua direção e vigilância a obrigação faltante, nas mesmas condições da proposta que o terceiro apresentar em juízo. Esse direito de preferência será exercido no prazo de 05 (cinco) dias, contados da apresentação da proposta pelo terceiro (CPC, art. </w:t>
      </w:r>
      <w:r w:rsidR="001A3AA1">
        <w:rPr>
          <w:rFonts w:ascii="Times New Roman" w:hAnsi="Times New Roman" w:cs="Times New Roman"/>
          <w:sz w:val="24"/>
          <w:szCs w:val="24"/>
        </w:rPr>
        <w:t>820 e parágrafo único</w:t>
      </w:r>
      <w:r w:rsidRPr="001F28DD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1F28DD">
        <w:rPr>
          <w:rFonts w:ascii="Times New Roman" w:hAnsi="Times New Roman" w:cs="Times New Roman"/>
          <w:sz w:val="24"/>
          <w:szCs w:val="24"/>
        </w:rPr>
        <w:t>).</w:t>
      </w:r>
    </w:p>
    <w:p w:rsidR="001F28DD" w:rsidRDefault="001F28DD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- O valor da causa corres</w:t>
      </w:r>
      <w:r>
        <w:rPr>
          <w:rFonts w:ascii="Times New Roman" w:hAnsi="Times New Roman" w:cs="Times New Roman"/>
          <w:sz w:val="24"/>
          <w:szCs w:val="24"/>
        </w:rPr>
        <w:t>ponderá ao contratado pelo exequ</w:t>
      </w:r>
      <w:r w:rsidRPr="001F28DD">
        <w:rPr>
          <w:rFonts w:ascii="Times New Roman" w:hAnsi="Times New Roman" w:cs="Times New Roman"/>
          <w:sz w:val="24"/>
          <w:szCs w:val="24"/>
        </w:rPr>
        <w:t>ente.</w:t>
      </w:r>
    </w:p>
    <w:p w:rsidR="007145FD" w:rsidRDefault="007145FD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7145FD" w:rsidRPr="001F28DD" w:rsidRDefault="007145FD" w:rsidP="00E16D6D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Exmo. Sr. Juiz de Direito da ... Vara Cível da Comarca de ...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1F28DD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1F28DD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1F28DD">
        <w:rPr>
          <w:rFonts w:ascii="Times New Roman" w:hAnsi="Times New Roman" w:cs="Times New Roman"/>
          <w:i/>
          <w:iCs/>
          <w:sz w:val="24"/>
          <w:szCs w:val="24"/>
        </w:rPr>
        <w:t>ut</w:t>
      </w:r>
      <w:r w:rsidRPr="001F28DD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vem, respeitosamente, promover contra (nome, qualificação e endereço) a presente EXECUÇÃO DE OBRIGAÇÃO DE FAZER POR TÍTULO EXTRAJUDICIAL(CPC, arts. </w:t>
      </w:r>
      <w:r w:rsidR="0037125F">
        <w:rPr>
          <w:rFonts w:ascii="Times New Roman" w:hAnsi="Times New Roman" w:cs="Times New Roman"/>
          <w:sz w:val="24"/>
          <w:szCs w:val="24"/>
        </w:rPr>
        <w:t>815</w:t>
      </w:r>
      <w:r w:rsidRPr="001F28DD">
        <w:rPr>
          <w:rFonts w:ascii="Times New Roman" w:hAnsi="Times New Roman" w:cs="Times New Roman"/>
          <w:sz w:val="24"/>
          <w:szCs w:val="24"/>
        </w:rPr>
        <w:t xml:space="preserve"> a 8</w:t>
      </w:r>
      <w:r w:rsidR="0037125F">
        <w:rPr>
          <w:rFonts w:ascii="Times New Roman" w:hAnsi="Times New Roman" w:cs="Times New Roman"/>
          <w:sz w:val="24"/>
          <w:szCs w:val="24"/>
        </w:rPr>
        <w:t>21</w:t>
      </w:r>
      <w:r w:rsidRPr="001F28DD">
        <w:rPr>
          <w:rFonts w:ascii="Times New Roman" w:hAnsi="Times New Roman" w:cs="Times New Roman"/>
          <w:sz w:val="24"/>
          <w:szCs w:val="24"/>
        </w:rPr>
        <w:t>), pelas razões de fato e direito adiante articuladas: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1F28DD">
        <w:rPr>
          <w:rFonts w:ascii="Times New Roman" w:hAnsi="Times New Roman" w:cs="Times New Roman"/>
          <w:sz w:val="24"/>
          <w:szCs w:val="24"/>
        </w:rPr>
        <w:t>ente firmou com o executado um “</w:t>
      </w:r>
      <w:r w:rsidRPr="00F2032B">
        <w:rPr>
          <w:rFonts w:ascii="Times New Roman" w:hAnsi="Times New Roman" w:cs="Times New Roman"/>
          <w:i/>
          <w:sz w:val="24"/>
          <w:szCs w:val="24"/>
        </w:rPr>
        <w:t>Contrato de Construção</w:t>
      </w:r>
      <w:r w:rsidRPr="001F28DD">
        <w:rPr>
          <w:rFonts w:ascii="Times New Roman" w:hAnsi="Times New Roman" w:cs="Times New Roman"/>
          <w:sz w:val="24"/>
          <w:szCs w:val="24"/>
        </w:rPr>
        <w:t>”, que teve como objeto a obrigação a ser cumprida pelo devedor de construir até o dia .... uma piscina no seu sítio, localizado em ..., conforme se verifica do aludido Contrato de Construção e do anexo “</w:t>
      </w:r>
      <w:r w:rsidRPr="00E16D6D">
        <w:rPr>
          <w:rFonts w:ascii="Times New Roman" w:hAnsi="Times New Roman" w:cs="Times New Roman"/>
          <w:i/>
          <w:sz w:val="24"/>
          <w:szCs w:val="24"/>
        </w:rPr>
        <w:t>Projeto da Piscina</w:t>
      </w:r>
      <w:r w:rsidRPr="001F28DD">
        <w:rPr>
          <w:rFonts w:ascii="Times New Roman" w:hAnsi="Times New Roman" w:cs="Times New Roman"/>
          <w:sz w:val="24"/>
          <w:szCs w:val="24"/>
        </w:rPr>
        <w:t>”, atrelado ao contrato principal (doc. n. ...).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2.No dia do vencimento da obrigação, o executado ainda não havia terminado a construção da piscina. Conforme “</w:t>
      </w:r>
      <w:r w:rsidRPr="00F2032B">
        <w:rPr>
          <w:rFonts w:ascii="Times New Roman" w:hAnsi="Times New Roman" w:cs="Times New Roman"/>
          <w:i/>
          <w:sz w:val="24"/>
          <w:szCs w:val="24"/>
        </w:rPr>
        <w:t>Laudo de Vistoria</w:t>
      </w:r>
      <w:r>
        <w:rPr>
          <w:rFonts w:ascii="Times New Roman" w:hAnsi="Times New Roman" w:cs="Times New Roman"/>
          <w:sz w:val="24"/>
          <w:szCs w:val="24"/>
        </w:rPr>
        <w:t>” juntado pelo exequ</w:t>
      </w:r>
      <w:r w:rsidRPr="001F28DD">
        <w:rPr>
          <w:rFonts w:ascii="Times New Roman" w:hAnsi="Times New Roman" w:cs="Times New Roman"/>
          <w:sz w:val="24"/>
          <w:szCs w:val="24"/>
        </w:rPr>
        <w:t xml:space="preserve">ente, elaborado pela Construtora </w:t>
      </w:r>
      <w:r w:rsidRPr="001F28DD">
        <w:rPr>
          <w:rFonts w:ascii="Times New Roman" w:hAnsi="Times New Roman" w:cs="Times New Roman"/>
          <w:sz w:val="24"/>
          <w:szCs w:val="24"/>
        </w:rPr>
        <w:lastRenderedPageBreak/>
        <w:t>...., o executado elaborou apenas 40% (quarenta por cento) da piscina, restando 60% (sessenta por cento) para o seu término. Visando a conclusão da obra, faltam ser feitas as seguintes etapas, identificadas pelo laudo e em consonância com o “</w:t>
      </w:r>
      <w:r w:rsidRPr="00F2032B">
        <w:rPr>
          <w:rFonts w:ascii="Times New Roman" w:hAnsi="Times New Roman" w:cs="Times New Roman"/>
          <w:i/>
          <w:sz w:val="24"/>
          <w:szCs w:val="24"/>
        </w:rPr>
        <w:t>projeto da piscina</w:t>
      </w:r>
      <w:r w:rsidRPr="001F28DD">
        <w:rPr>
          <w:rFonts w:ascii="Times New Roman" w:hAnsi="Times New Roman" w:cs="Times New Roman"/>
          <w:sz w:val="24"/>
          <w:szCs w:val="24"/>
        </w:rPr>
        <w:t>”, a saber: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- colocar os azulejos na borda;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- colocar a camada de manta impermeabilizante;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- etc. ...etc. ... etc. ...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 xml:space="preserve">3.Aludido contrato foi assinado pelos contendores, acompanhados de 02 (duas) testemunhas, constituindo, por isso, um título de crédito extrajudicial (CPC, art. </w:t>
      </w:r>
      <w:r w:rsidR="00F002CD">
        <w:rPr>
          <w:rFonts w:ascii="Times New Roman" w:hAnsi="Times New Roman" w:cs="Times New Roman"/>
          <w:sz w:val="24"/>
          <w:szCs w:val="24"/>
        </w:rPr>
        <w:t>784</w:t>
      </w:r>
      <w:r w:rsidRPr="001F28DD">
        <w:rPr>
          <w:rFonts w:ascii="Times New Roman" w:hAnsi="Times New Roman" w:cs="Times New Roman"/>
          <w:sz w:val="24"/>
          <w:szCs w:val="24"/>
        </w:rPr>
        <w:t>, I</w:t>
      </w:r>
      <w:r w:rsidR="00F002CD">
        <w:rPr>
          <w:rFonts w:ascii="Times New Roman" w:hAnsi="Times New Roman" w:cs="Times New Roman"/>
          <w:sz w:val="24"/>
          <w:szCs w:val="24"/>
        </w:rPr>
        <w:t>I</w:t>
      </w:r>
      <w:r w:rsidRPr="001F28DD">
        <w:rPr>
          <w:rFonts w:ascii="Times New Roman" w:hAnsi="Times New Roman" w:cs="Times New Roman"/>
          <w:sz w:val="24"/>
          <w:szCs w:val="24"/>
        </w:rPr>
        <w:t>I)</w:t>
      </w:r>
      <w:r w:rsidRPr="001F28DD">
        <w:rPr>
          <w:rFonts w:ascii="Times New Roman" w:hAnsi="Times New Roman" w:cs="Times New Roman"/>
          <w:sz w:val="24"/>
          <w:szCs w:val="24"/>
          <w:vertAlign w:val="superscript"/>
        </w:rPr>
        <w:footnoteReference w:id="6"/>
      </w:r>
      <w:r w:rsidRPr="001F28DD">
        <w:rPr>
          <w:rFonts w:ascii="Times New Roman" w:hAnsi="Times New Roman" w:cs="Times New Roman"/>
          <w:sz w:val="24"/>
          <w:szCs w:val="24"/>
        </w:rPr>
        <w:t xml:space="preserve">, suscetível de execução por não ter o executado cumprido sua obrigação (CPC, art. </w:t>
      </w:r>
      <w:r w:rsidR="00F002CD">
        <w:rPr>
          <w:rFonts w:ascii="Times New Roman" w:hAnsi="Times New Roman" w:cs="Times New Roman"/>
          <w:sz w:val="24"/>
          <w:szCs w:val="24"/>
        </w:rPr>
        <w:t>786</w:t>
      </w:r>
      <w:r w:rsidRPr="001F28DD">
        <w:rPr>
          <w:rFonts w:ascii="Times New Roman" w:hAnsi="Times New Roman" w:cs="Times New Roman"/>
          <w:sz w:val="24"/>
          <w:szCs w:val="24"/>
        </w:rPr>
        <w:t>)</w:t>
      </w:r>
      <w:r w:rsidR="00ED4A2A" w:rsidRPr="001F28DD">
        <w:rPr>
          <w:rFonts w:ascii="Times New Roman" w:hAnsi="Times New Roman" w:cs="Times New Roman"/>
          <w:sz w:val="24"/>
          <w:szCs w:val="24"/>
          <w:vertAlign w:val="superscript"/>
        </w:rPr>
        <w:footnoteReference w:id="7"/>
      </w:r>
      <w:r w:rsidRPr="001F28DD">
        <w:rPr>
          <w:rFonts w:ascii="Times New Roman" w:hAnsi="Times New Roman" w:cs="Times New Roman"/>
          <w:sz w:val="24"/>
          <w:szCs w:val="24"/>
        </w:rPr>
        <w:t>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O exequ</w:t>
      </w:r>
      <w:r w:rsidRPr="001F28DD">
        <w:rPr>
          <w:rFonts w:ascii="Times New Roman" w:hAnsi="Times New Roman" w:cs="Times New Roman"/>
          <w:sz w:val="24"/>
          <w:szCs w:val="24"/>
        </w:rPr>
        <w:t>ente notificou extrajudicialmente o executado para terminar a obra no prazo de 30 (trinta) dias, todavia, sem êxito, permanecendo inerte o devedor.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5.</w:t>
      </w:r>
      <w:r w:rsidRPr="001F28DD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1F28DD">
        <w:rPr>
          <w:rFonts w:ascii="Times New Roman" w:hAnsi="Times New Roman" w:cs="Times New Roman"/>
          <w:sz w:val="24"/>
          <w:szCs w:val="24"/>
        </w:rPr>
        <w:t>ente requer: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 xml:space="preserve">a) seja citado o executado no endereço registrado no preâmbulo, para, no prazo de 30 (trinta) dias, terminar a obra da piscina, obedecendo aos termos do Contrato de Construção e ao Projeto da Piscina (CPC, art. </w:t>
      </w:r>
      <w:r w:rsidR="00F002CD">
        <w:rPr>
          <w:rFonts w:ascii="Times New Roman" w:hAnsi="Times New Roman" w:cs="Times New Roman"/>
          <w:sz w:val="24"/>
          <w:szCs w:val="24"/>
        </w:rPr>
        <w:t>815</w:t>
      </w:r>
      <w:r w:rsidRPr="001F28DD">
        <w:rPr>
          <w:rFonts w:ascii="Times New Roman" w:hAnsi="Times New Roman" w:cs="Times New Roman"/>
          <w:sz w:val="24"/>
          <w:szCs w:val="24"/>
        </w:rPr>
        <w:t xml:space="preserve">), sob pena de pagar ao autor o valor de R$ ... (...) por dia de atraso, contados a partir do dia imediato à data limite para o cumprimento da obrigação estabelecida pelo d. juízo (CPC, art. </w:t>
      </w:r>
      <w:r w:rsidR="005A0E39">
        <w:rPr>
          <w:rFonts w:ascii="Times New Roman" w:hAnsi="Times New Roman" w:cs="Times New Roman"/>
          <w:sz w:val="24"/>
          <w:szCs w:val="24"/>
        </w:rPr>
        <w:t>814</w:t>
      </w:r>
      <w:r w:rsidRPr="001F28DD">
        <w:rPr>
          <w:rFonts w:ascii="Times New Roman" w:hAnsi="Times New Roman" w:cs="Times New Roman"/>
          <w:sz w:val="24"/>
          <w:szCs w:val="24"/>
        </w:rPr>
        <w:t>)</w:t>
      </w:r>
      <w:r w:rsidRPr="001F28DD">
        <w:rPr>
          <w:rFonts w:ascii="Times New Roman" w:hAnsi="Times New Roman" w:cs="Times New Roman"/>
          <w:sz w:val="24"/>
          <w:szCs w:val="24"/>
          <w:vertAlign w:val="superscript"/>
        </w:rPr>
        <w:footnoteReference w:id="8"/>
      </w:r>
      <w:r w:rsidRPr="001F28DD">
        <w:rPr>
          <w:rFonts w:ascii="Times New Roman" w:hAnsi="Times New Roman" w:cs="Times New Roman"/>
          <w:sz w:val="24"/>
          <w:szCs w:val="24"/>
        </w:rPr>
        <w:t>;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 xml:space="preserve">b) acaso desatendida </w:t>
      </w:r>
      <w:r w:rsidR="00ED4A2A" w:rsidRPr="001F28DD">
        <w:rPr>
          <w:rFonts w:ascii="Times New Roman" w:hAnsi="Times New Roman" w:cs="Times New Roman"/>
          <w:sz w:val="24"/>
          <w:szCs w:val="24"/>
        </w:rPr>
        <w:t>à</w:t>
      </w:r>
      <w:r w:rsidRPr="001F28DD">
        <w:rPr>
          <w:rFonts w:ascii="Times New Roman" w:hAnsi="Times New Roman" w:cs="Times New Roman"/>
          <w:sz w:val="24"/>
          <w:szCs w:val="24"/>
        </w:rPr>
        <w:t xml:space="preserve"> ordem judicial, seja deferido de antemão o pedido para que a obrigação seja executada à custa do devedor (CPC, art. </w:t>
      </w:r>
      <w:r w:rsidR="00A53338">
        <w:rPr>
          <w:rFonts w:ascii="Times New Roman" w:hAnsi="Times New Roman" w:cs="Times New Roman"/>
          <w:sz w:val="24"/>
          <w:szCs w:val="24"/>
        </w:rPr>
        <w:t>816</w:t>
      </w:r>
      <w:r w:rsidRPr="001F28DD">
        <w:rPr>
          <w:rFonts w:ascii="Times New Roman" w:hAnsi="Times New Roman" w:cs="Times New Roman"/>
          <w:sz w:val="24"/>
          <w:szCs w:val="24"/>
        </w:rPr>
        <w:t xml:space="preserve">, </w:t>
      </w:r>
      <w:r w:rsidRPr="001F28DD">
        <w:rPr>
          <w:rFonts w:ascii="Times New Roman" w:hAnsi="Times New Roman" w:cs="Times New Roman"/>
          <w:i/>
          <w:iCs/>
          <w:sz w:val="24"/>
          <w:szCs w:val="24"/>
        </w:rPr>
        <w:t>caput)</w:t>
      </w:r>
      <w:r w:rsidRPr="001F28DD">
        <w:rPr>
          <w:rFonts w:ascii="Times New Roman" w:hAnsi="Times New Roman" w:cs="Times New Roman"/>
          <w:sz w:val="24"/>
          <w:szCs w:val="24"/>
        </w:rPr>
        <w:t>, por meio de empresa especializada, o</w:t>
      </w:r>
      <w:r>
        <w:rPr>
          <w:rFonts w:ascii="Times New Roman" w:hAnsi="Times New Roman" w:cs="Times New Roman"/>
          <w:sz w:val="24"/>
          <w:szCs w:val="24"/>
        </w:rPr>
        <w:t>portunamente apontada pelo exequ</w:t>
      </w:r>
      <w:r w:rsidRPr="001F28DD">
        <w:rPr>
          <w:rFonts w:ascii="Times New Roman" w:hAnsi="Times New Roman" w:cs="Times New Roman"/>
          <w:sz w:val="24"/>
          <w:szCs w:val="24"/>
        </w:rPr>
        <w:t xml:space="preserve">ente (CPC, art. </w:t>
      </w:r>
      <w:r w:rsidR="00A53338">
        <w:rPr>
          <w:rFonts w:ascii="Times New Roman" w:hAnsi="Times New Roman" w:cs="Times New Roman"/>
          <w:sz w:val="24"/>
          <w:szCs w:val="24"/>
        </w:rPr>
        <w:t>817</w:t>
      </w:r>
      <w:r w:rsidRPr="001F28DD">
        <w:rPr>
          <w:rFonts w:ascii="Times New Roman" w:hAnsi="Times New Roman" w:cs="Times New Roman"/>
          <w:sz w:val="24"/>
          <w:szCs w:val="24"/>
        </w:rPr>
        <w:t>);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c)a condenação do executado ao pagamento das custas proces</w:t>
      </w:r>
      <w:r w:rsidR="00A53338">
        <w:rPr>
          <w:rFonts w:ascii="Times New Roman" w:hAnsi="Times New Roman" w:cs="Times New Roman"/>
          <w:sz w:val="24"/>
          <w:szCs w:val="24"/>
        </w:rPr>
        <w:t>suais e honorários advocatícios</w:t>
      </w:r>
      <w:r w:rsidRPr="001F28DD">
        <w:rPr>
          <w:rFonts w:ascii="Times New Roman" w:hAnsi="Times New Roman" w:cs="Times New Roman"/>
          <w:sz w:val="24"/>
          <w:szCs w:val="24"/>
        </w:rPr>
        <w:t>;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d)a produção de provas documental, testemunhal, pericial, e, especialmente, o depoimento pessoal do réu, sob pena de confissão.</w:t>
      </w: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1F28DD" w:rsidRPr="001F28DD" w:rsidRDefault="001F28DD" w:rsidP="00E16D6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Valor da causa: R$ ... (...)</w:t>
      </w:r>
    </w:p>
    <w:p w:rsidR="001F28DD" w:rsidRPr="001F28DD" w:rsidRDefault="001F28DD" w:rsidP="00E16D6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ED4A2A" w:rsidRPr="001F28DD" w:rsidRDefault="001F28DD" w:rsidP="00E16D6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P. Deferimento.</w:t>
      </w:r>
    </w:p>
    <w:p w:rsidR="001F28DD" w:rsidRPr="001F28DD" w:rsidRDefault="001F28DD" w:rsidP="00E16D6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(Local e data)</w:t>
      </w:r>
    </w:p>
    <w:p w:rsidR="001F28DD" w:rsidRPr="001F28DD" w:rsidRDefault="001F28DD" w:rsidP="00E16D6D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1F28DD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E16D6D">
      <w:pPr>
        <w:ind w:right="-568"/>
      </w:pPr>
    </w:p>
    <w:sectPr w:rsidR="007D200E" w:rsidSect="00B60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A1C" w:rsidRDefault="00EF3A1C" w:rsidP="001F28DD">
      <w:pPr>
        <w:spacing w:after="0" w:line="240" w:lineRule="auto"/>
      </w:pPr>
      <w:r>
        <w:separator/>
      </w:r>
    </w:p>
  </w:endnote>
  <w:endnote w:type="continuationSeparator" w:id="1">
    <w:p w:rsidR="00EF3A1C" w:rsidRDefault="00EF3A1C" w:rsidP="001F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A1C" w:rsidRDefault="00EF3A1C" w:rsidP="001F28DD">
      <w:pPr>
        <w:spacing w:after="0" w:line="240" w:lineRule="auto"/>
      </w:pPr>
      <w:r>
        <w:separator/>
      </w:r>
    </w:p>
  </w:footnote>
  <w:footnote w:type="continuationSeparator" w:id="1">
    <w:p w:rsidR="00EF3A1C" w:rsidRDefault="00EF3A1C" w:rsidP="001F28DD">
      <w:pPr>
        <w:spacing w:after="0" w:line="240" w:lineRule="auto"/>
      </w:pPr>
      <w:r>
        <w:continuationSeparator/>
      </w:r>
    </w:p>
  </w:footnote>
  <w:footnote w:id="2">
    <w:p w:rsidR="00ED4A2A" w:rsidRPr="00ED4A2A" w:rsidRDefault="00ED4A2A" w:rsidP="00E16D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ED4A2A">
        <w:rPr>
          <w:rStyle w:val="Refdenotaderodap"/>
          <w:rFonts w:ascii="Times New Roman" w:hAnsi="Times New Roman" w:cs="Times New Roman"/>
        </w:rPr>
        <w:footnoteRef/>
      </w:r>
      <w:r w:rsidRPr="00ED4A2A">
        <w:rPr>
          <w:rFonts w:ascii="Times New Roman" w:hAnsi="Times New Roman" w:cs="Times New Roman"/>
          <w:b/>
        </w:rPr>
        <w:t>Art. 815.</w:t>
      </w:r>
      <w:r w:rsidRPr="00ED4A2A">
        <w:rPr>
          <w:rFonts w:ascii="Times New Roman" w:hAnsi="Times New Roman" w:cs="Times New Roman"/>
        </w:rPr>
        <w:t xml:space="preserve">  Quando o objeto da execução for obrigação de fazer, o executado será citado para satisfazê-la no prazo que o juiz lhe designar, se outro não estiver determinado no título executivo.</w:t>
      </w:r>
    </w:p>
  </w:footnote>
  <w:footnote w:id="3">
    <w:p w:rsidR="00ED4A2A" w:rsidRPr="001A3AA1" w:rsidRDefault="00ED4A2A" w:rsidP="00E16D6D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A3AA1">
        <w:rPr>
          <w:rStyle w:val="Refdenotaderodap"/>
          <w:rFonts w:ascii="Times New Roman" w:hAnsi="Times New Roman" w:cs="Times New Roman"/>
        </w:rPr>
        <w:footnoteRef/>
      </w:r>
      <w:r w:rsidRPr="001A3AA1">
        <w:rPr>
          <w:rFonts w:ascii="Times New Roman" w:hAnsi="Times New Roman" w:cs="Times New Roman"/>
          <w:b/>
        </w:rPr>
        <w:t>Art. 816.</w:t>
      </w:r>
      <w:r w:rsidRPr="001A3AA1">
        <w:rPr>
          <w:rFonts w:ascii="Times New Roman" w:hAnsi="Times New Roman" w:cs="Times New Roman"/>
        </w:rPr>
        <w:t xml:space="preserve">  Se o executado não satisfizer a obrigação no prazo designado, é lícito ao exequente, nos próprios autos do processo, requerer a satisfação da obrigação à custa do executado ou perdas e danos, hipótese em que se converterá em indenização. Parágrafo único.  O valor das perdas e danos será apurado em liquidação, seguindo-se a execução para cobrança de quantia certa.</w:t>
      </w:r>
    </w:p>
  </w:footnote>
  <w:footnote w:id="4">
    <w:p w:rsidR="001F28DD" w:rsidRPr="001F28DD" w:rsidRDefault="001F28DD" w:rsidP="00E16D6D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1F28DD">
        <w:rPr>
          <w:sz w:val="20"/>
          <w:szCs w:val="20"/>
          <w:vertAlign w:val="superscript"/>
        </w:rPr>
        <w:footnoteRef/>
      </w:r>
      <w:r w:rsidR="00BA0AB0" w:rsidRPr="00BA0AB0">
        <w:rPr>
          <w:b/>
          <w:bCs/>
          <w:sz w:val="20"/>
          <w:szCs w:val="20"/>
        </w:rPr>
        <w:t xml:space="preserve">Art. 817. </w:t>
      </w:r>
      <w:r w:rsidR="00BA0AB0" w:rsidRPr="00BA0AB0">
        <w:rPr>
          <w:bCs/>
          <w:sz w:val="20"/>
          <w:szCs w:val="20"/>
        </w:rPr>
        <w:t>Se a obrigação puder ser satisfeita por terceiro, é lícito ao juiz autorizar, a requerimento do exequente, que aquele a satisfaça à custa do executado</w:t>
      </w:r>
    </w:p>
  </w:footnote>
  <w:footnote w:id="5">
    <w:p w:rsidR="001F28DD" w:rsidRPr="001F28DD" w:rsidRDefault="001F28DD" w:rsidP="00E16D6D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1F28DD">
        <w:rPr>
          <w:sz w:val="20"/>
          <w:szCs w:val="20"/>
          <w:vertAlign w:val="superscript"/>
        </w:rPr>
        <w:footnoteRef/>
      </w:r>
      <w:r w:rsidR="001A3AA1">
        <w:rPr>
          <w:b/>
          <w:bCs/>
          <w:sz w:val="20"/>
          <w:szCs w:val="20"/>
        </w:rPr>
        <w:t xml:space="preserve">Art. 820.  </w:t>
      </w:r>
      <w:r w:rsidR="001A3AA1" w:rsidRPr="001A3AA1">
        <w:rPr>
          <w:bCs/>
          <w:sz w:val="20"/>
          <w:szCs w:val="20"/>
        </w:rPr>
        <w:t>Se o exequente quiser executar ou mandar executar, sob sua direção e vigilância, as obras e os trabalhos necessários à realização da prestação, terá preferência, em igualdade de condições de oferta, em relação ao terceiro. Parágrafo único.  O direito de preferência deverá ser exercido no prazo de 5 (cinco) dias, após aprovada a proposta do terceiro.</w:t>
      </w:r>
    </w:p>
  </w:footnote>
  <w:footnote w:id="6">
    <w:p w:rsidR="001F28DD" w:rsidRPr="001F28DD" w:rsidRDefault="001F28DD" w:rsidP="00E16D6D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1F28DD">
        <w:rPr>
          <w:sz w:val="20"/>
          <w:szCs w:val="20"/>
          <w:vertAlign w:val="superscript"/>
        </w:rPr>
        <w:footnoteRef/>
      </w:r>
      <w:r w:rsidR="00F002CD" w:rsidRPr="00F002CD">
        <w:rPr>
          <w:b/>
          <w:sz w:val="20"/>
          <w:szCs w:val="20"/>
        </w:rPr>
        <w:t>Art. 784.</w:t>
      </w:r>
      <w:r w:rsidR="00F002CD" w:rsidRPr="00F002CD">
        <w:rPr>
          <w:sz w:val="20"/>
          <w:szCs w:val="20"/>
        </w:rPr>
        <w:t xml:space="preserve">  São tít</w:t>
      </w:r>
      <w:r w:rsidR="00F002CD">
        <w:rPr>
          <w:sz w:val="20"/>
          <w:szCs w:val="20"/>
        </w:rPr>
        <w:t xml:space="preserve">ulos executivos extrajudiciais: (...) </w:t>
      </w:r>
      <w:r w:rsidR="00F002CD" w:rsidRPr="00F002CD">
        <w:rPr>
          <w:sz w:val="20"/>
          <w:szCs w:val="20"/>
        </w:rPr>
        <w:t>III - o documento particular assinado pelo devedor e por 2 (duas) testemunhas;</w:t>
      </w:r>
      <w:r w:rsidR="00F002CD">
        <w:rPr>
          <w:sz w:val="20"/>
          <w:szCs w:val="20"/>
        </w:rPr>
        <w:t xml:space="preserve"> (...)</w:t>
      </w:r>
    </w:p>
  </w:footnote>
  <w:footnote w:id="7">
    <w:p w:rsidR="00ED4A2A" w:rsidRPr="001F28DD" w:rsidRDefault="00ED4A2A" w:rsidP="00E16D6D">
      <w:pPr>
        <w:pStyle w:val="Rodap"/>
        <w:tabs>
          <w:tab w:val="clear" w:pos="8504"/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1F28DD">
        <w:rPr>
          <w:sz w:val="20"/>
          <w:szCs w:val="20"/>
          <w:vertAlign w:val="superscript"/>
        </w:rPr>
        <w:footnoteRef/>
      </w:r>
      <w:r w:rsidRPr="00F002CD">
        <w:rPr>
          <w:b/>
          <w:sz w:val="20"/>
          <w:szCs w:val="20"/>
        </w:rPr>
        <w:t>Art. 786.</w:t>
      </w:r>
      <w:r w:rsidRPr="00F002CD">
        <w:rPr>
          <w:sz w:val="20"/>
          <w:szCs w:val="20"/>
        </w:rPr>
        <w:t xml:space="preserve">  A execução pode ser instaurada caso o devedor não satisfaça a obrigação certa, líquida e exigível consubstanciada em título executivo.</w:t>
      </w:r>
    </w:p>
  </w:footnote>
  <w:footnote w:id="8">
    <w:p w:rsidR="001F28DD" w:rsidRPr="001F28DD" w:rsidRDefault="001F28DD" w:rsidP="00E16D6D">
      <w:pPr>
        <w:pStyle w:val="Rodap"/>
        <w:tabs>
          <w:tab w:val="left" w:pos="142"/>
          <w:tab w:val="right" w:pos="9356"/>
        </w:tabs>
        <w:ind w:right="-568"/>
        <w:jc w:val="both"/>
        <w:rPr>
          <w:sz w:val="20"/>
          <w:szCs w:val="20"/>
        </w:rPr>
      </w:pPr>
      <w:r w:rsidRPr="001F28DD">
        <w:rPr>
          <w:sz w:val="20"/>
          <w:szCs w:val="20"/>
          <w:vertAlign w:val="superscript"/>
        </w:rPr>
        <w:footnoteRef/>
      </w:r>
      <w:r w:rsidR="00A53338" w:rsidRPr="00A53338">
        <w:rPr>
          <w:b/>
          <w:sz w:val="20"/>
          <w:szCs w:val="20"/>
        </w:rPr>
        <w:t>Art. 814.</w:t>
      </w:r>
      <w:r w:rsidR="00A53338" w:rsidRPr="00A53338">
        <w:rPr>
          <w:sz w:val="20"/>
          <w:szCs w:val="20"/>
        </w:rPr>
        <w:t xml:space="preserve">  Na execução de obrigação de fazer ou de não fazer fundada em título extrajudicial, ao despachar a inicial, o juiz fixará multa por período de atraso no cumprimento da obrigação e a data a partir da qual será devida.</w:t>
      </w:r>
      <w:bookmarkStart w:id="0" w:name="_GoBack"/>
      <w:bookmarkEnd w:id="0"/>
      <w:r w:rsidR="00A53338" w:rsidRPr="00A53338">
        <w:rPr>
          <w:sz w:val="20"/>
          <w:szCs w:val="20"/>
        </w:rPr>
        <w:t>Parágrafo único.  Se o valor da multa estiver previsto no título e for excessivo, o juiz poderá reduzi-lo.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8DD"/>
    <w:rsid w:val="000761AF"/>
    <w:rsid w:val="000A24CC"/>
    <w:rsid w:val="00141665"/>
    <w:rsid w:val="001A3AA1"/>
    <w:rsid w:val="001A3CCF"/>
    <w:rsid w:val="001F28DD"/>
    <w:rsid w:val="002449D1"/>
    <w:rsid w:val="002B7501"/>
    <w:rsid w:val="0031041A"/>
    <w:rsid w:val="0037125F"/>
    <w:rsid w:val="00523BE6"/>
    <w:rsid w:val="005A0E39"/>
    <w:rsid w:val="005C7846"/>
    <w:rsid w:val="005E543F"/>
    <w:rsid w:val="007145FD"/>
    <w:rsid w:val="00757041"/>
    <w:rsid w:val="007D200E"/>
    <w:rsid w:val="007E7490"/>
    <w:rsid w:val="009A6080"/>
    <w:rsid w:val="00A53338"/>
    <w:rsid w:val="00A6171C"/>
    <w:rsid w:val="00B605D4"/>
    <w:rsid w:val="00B76236"/>
    <w:rsid w:val="00BA0AB0"/>
    <w:rsid w:val="00BC0C4A"/>
    <w:rsid w:val="00BC1B41"/>
    <w:rsid w:val="00C35F05"/>
    <w:rsid w:val="00D93E73"/>
    <w:rsid w:val="00DC335C"/>
    <w:rsid w:val="00E16D6D"/>
    <w:rsid w:val="00E964AE"/>
    <w:rsid w:val="00ED4A2A"/>
    <w:rsid w:val="00EF3A1C"/>
    <w:rsid w:val="00F002CD"/>
    <w:rsid w:val="00F2032B"/>
    <w:rsid w:val="00F343CA"/>
    <w:rsid w:val="00F5683C"/>
    <w:rsid w:val="00FD1A87"/>
    <w:rsid w:val="00FE0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1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F28D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F28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F28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F28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F28D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1F28D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1F28D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3A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3A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3AA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1F28DD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1F28DD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1F28D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1F28D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1F28DD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1F28DD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1F28DD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A3AA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A3AA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A3A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D0E3-AA08-4544-879B-E2873A17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2020-06-26T20:25:00Z</dcterms:created>
  <dcterms:modified xsi:type="dcterms:W3CDTF">2020-08-25T13:46:00Z</dcterms:modified>
</cp:coreProperties>
</file>