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AC" w:rsidRPr="00AC56AC" w:rsidRDefault="00AC56AC" w:rsidP="00B64BB3">
      <w:pPr>
        <w:ind w:right="-568"/>
        <w:jc w:val="center"/>
        <w:rPr>
          <w:rFonts w:ascii="Arial Black" w:hAnsi="Arial Black"/>
          <w:b/>
        </w:rPr>
      </w:pPr>
      <w:r w:rsidRPr="00AC56AC">
        <w:rPr>
          <w:rFonts w:ascii="Arial Black" w:hAnsi="Arial Black"/>
          <w:b/>
        </w:rPr>
        <w:t>MODELO DE PETIÇÃO</w:t>
      </w:r>
    </w:p>
    <w:p w:rsidR="00D22A66" w:rsidRPr="00AC56AC" w:rsidRDefault="00153EE0" w:rsidP="00B64BB3">
      <w:pPr>
        <w:ind w:right="-568"/>
        <w:jc w:val="center"/>
        <w:rPr>
          <w:rFonts w:ascii="Arial Black" w:hAnsi="Arial Black"/>
          <w:b/>
        </w:rPr>
      </w:pPr>
      <w:r w:rsidRPr="00AC56AC">
        <w:rPr>
          <w:rFonts w:ascii="Arial Black" w:hAnsi="Arial Black"/>
          <w:b/>
        </w:rPr>
        <w:t xml:space="preserve">EXECUÇÃO FISCAL. </w:t>
      </w:r>
      <w:r w:rsidR="004F375D" w:rsidRPr="00AC56AC">
        <w:rPr>
          <w:rFonts w:ascii="Arial Black" w:hAnsi="Arial Black"/>
          <w:b/>
        </w:rPr>
        <w:t xml:space="preserve">PRESCRIÇÃO. PRAZO QUINQUENAL. </w:t>
      </w:r>
    </w:p>
    <w:p w:rsidR="004F375D" w:rsidRDefault="004F375D" w:rsidP="00B64BB3">
      <w:pPr>
        <w:ind w:right="-568"/>
        <w:jc w:val="center"/>
        <w:rPr>
          <w:rFonts w:ascii="Arial Black" w:hAnsi="Arial Black"/>
          <w:b/>
        </w:rPr>
      </w:pPr>
      <w:r w:rsidRPr="00AC56AC">
        <w:rPr>
          <w:rFonts w:ascii="Arial Black" w:hAnsi="Arial Black"/>
          <w:b/>
        </w:rPr>
        <w:t xml:space="preserve">SÚMULA VINCULANTE </w:t>
      </w:r>
      <w:proofErr w:type="gramStart"/>
      <w:r w:rsidRPr="00AC56AC">
        <w:rPr>
          <w:rFonts w:ascii="Arial Black" w:hAnsi="Arial Black"/>
          <w:b/>
        </w:rPr>
        <w:t>8</w:t>
      </w:r>
      <w:proofErr w:type="gramEnd"/>
      <w:r w:rsidRPr="00AC56AC">
        <w:rPr>
          <w:rFonts w:ascii="Arial Black" w:hAnsi="Arial Black"/>
          <w:b/>
        </w:rPr>
        <w:t>. RESPOSTA RECURSAL</w:t>
      </w:r>
    </w:p>
    <w:p w:rsidR="00892C48" w:rsidRPr="008613C1" w:rsidRDefault="00892C48" w:rsidP="00892C48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4F375D" w:rsidRPr="004F375D" w:rsidRDefault="004F375D" w:rsidP="00892C48">
      <w:pPr>
        <w:ind w:right="-568"/>
      </w:pPr>
    </w:p>
    <w:p w:rsidR="004F375D" w:rsidRPr="004F375D" w:rsidRDefault="004F375D" w:rsidP="00B64BB3">
      <w:pPr>
        <w:ind w:right="-568"/>
        <w:jc w:val="both"/>
      </w:pPr>
      <w:r w:rsidRPr="004F375D">
        <w:t>Exmo</w:t>
      </w:r>
      <w:r>
        <w:t>.</w:t>
      </w:r>
      <w:r w:rsidR="00AC56AC">
        <w:t xml:space="preserve"> </w:t>
      </w:r>
      <w:r w:rsidRPr="004F375D">
        <w:t xml:space="preserve">Sr. Juiz de Direito da ... Vara da Fazenda Pública da Comarca </w:t>
      </w:r>
      <w:proofErr w:type="gramStart"/>
      <w:r w:rsidRPr="004F375D">
        <w:t>de ...</w:t>
      </w:r>
      <w:proofErr w:type="gramEnd"/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</w:pPr>
      <w:r w:rsidRPr="004F375D">
        <w:t xml:space="preserve">Execução fiscal </w:t>
      </w:r>
      <w:proofErr w:type="gramStart"/>
      <w:r w:rsidRPr="004F375D">
        <w:t>n. ...</w:t>
      </w:r>
      <w:proofErr w:type="gramEnd"/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</w:pPr>
      <w:r w:rsidRPr="004F375D">
        <w:t xml:space="preserve">(nome), por seu advogado </w:t>
      </w:r>
      <w:r w:rsidRPr="004F375D">
        <w:rPr>
          <w:i/>
        </w:rPr>
        <w:t>in fine</w:t>
      </w:r>
      <w:r w:rsidRPr="004F375D">
        <w:t xml:space="preserve"> assinado, nos autos nos autos da execução fiscal promovida pela UNIÃO FEDERAL, vem, respeitosamente, apresentar sua resposta recursal (CPC, </w:t>
      </w:r>
      <w:proofErr w:type="spellStart"/>
      <w:r w:rsidRPr="004F375D">
        <w:t>arts</w:t>
      </w:r>
      <w:proofErr w:type="spellEnd"/>
      <w:r w:rsidRPr="004F375D">
        <w:t xml:space="preserve">. 518), pelas razões de fato e direito adiante articuladas: 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</w:pPr>
      <w:r w:rsidRPr="004F375D">
        <w:t>Colenda Turma,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</w:pPr>
      <w:r w:rsidRPr="004F375D">
        <w:t xml:space="preserve">1. </w:t>
      </w:r>
      <w:r w:rsidRPr="004F375D">
        <w:rPr>
          <w:i/>
        </w:rPr>
        <w:t xml:space="preserve">Data </w:t>
      </w:r>
      <w:proofErr w:type="spellStart"/>
      <w:r w:rsidRPr="004F375D">
        <w:rPr>
          <w:i/>
        </w:rPr>
        <w:t>venia</w:t>
      </w:r>
      <w:proofErr w:type="spellEnd"/>
      <w:r w:rsidRPr="004F375D">
        <w:t xml:space="preserve">, desmerece qualquer reparo a v. sentença apelada de </w:t>
      </w:r>
      <w:proofErr w:type="gramStart"/>
      <w:r w:rsidRPr="004F375D">
        <w:t>fls. ...</w:t>
      </w:r>
      <w:proofErr w:type="gramEnd"/>
      <w:r w:rsidRPr="004F375D">
        <w:t>, pois aplicou com sapiência os dispositivos legais e as regras sumulares reguladoras da matéria.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</w:pPr>
      <w:r w:rsidRPr="004F375D">
        <w:t xml:space="preserve">2. A questão </w:t>
      </w:r>
      <w:r w:rsidRPr="00794283">
        <w:rPr>
          <w:i/>
        </w:rPr>
        <w:t>sub examine</w:t>
      </w:r>
      <w:r w:rsidRPr="004F375D">
        <w:t xml:space="preserve"> há muito é pacificada nos pretórios pátrios, vez que patente </w:t>
      </w:r>
      <w:proofErr w:type="gramStart"/>
      <w:r w:rsidRPr="004F375D">
        <w:t>a</w:t>
      </w:r>
      <w:proofErr w:type="gramEnd"/>
      <w:r w:rsidRPr="004F375D">
        <w:t xml:space="preserve"> prescrição das </w:t>
      </w:r>
      <w:proofErr w:type="spellStart"/>
      <w:r w:rsidRPr="004F375D">
        <w:t>CDA´s</w:t>
      </w:r>
      <w:proofErr w:type="spellEnd"/>
      <w:r w:rsidRPr="004F375D">
        <w:t xml:space="preserve"> exequendas, constituídas por lançamentos administrativos, cujo marco inicial é a data da inscrição dos títulos extrajudiciais, formalizando os documentos para lhes conferir legalidade com o fito de instruir a execução fiscal.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</w:pPr>
      <w:r w:rsidRPr="004F375D">
        <w:t xml:space="preserve">3. </w:t>
      </w:r>
      <w:r w:rsidRPr="004F375D">
        <w:rPr>
          <w:i/>
        </w:rPr>
        <w:t xml:space="preserve">In </w:t>
      </w:r>
      <w:proofErr w:type="spellStart"/>
      <w:r w:rsidRPr="004F375D">
        <w:rPr>
          <w:i/>
        </w:rPr>
        <w:t>casu</w:t>
      </w:r>
      <w:proofErr w:type="spellEnd"/>
      <w:r w:rsidRPr="004F375D">
        <w:t xml:space="preserve">, as </w:t>
      </w:r>
      <w:proofErr w:type="spellStart"/>
      <w:r w:rsidRPr="004F375D">
        <w:t>CDA</w:t>
      </w:r>
      <w:r w:rsidR="000B3082">
        <w:t>´</w:t>
      </w:r>
      <w:r w:rsidRPr="004F375D">
        <w:t>s</w:t>
      </w:r>
      <w:proofErr w:type="spellEnd"/>
      <w:r w:rsidRPr="004F375D">
        <w:t xml:space="preserve"> exequendas foram inscritas nas seguintes datas: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</w:pPr>
      <w:r w:rsidRPr="004F375D">
        <w:t xml:space="preserve">CDA </w:t>
      </w:r>
      <w:proofErr w:type="gramStart"/>
      <w:r w:rsidRPr="004F375D">
        <w:t>n. ...</w:t>
      </w:r>
      <w:proofErr w:type="gramEnd"/>
      <w:r w:rsidRPr="004F375D">
        <w:t>em ... (</w:t>
      </w:r>
      <w:proofErr w:type="gramStart"/>
      <w:r w:rsidRPr="004F375D">
        <w:t>fls. ...</w:t>
      </w:r>
      <w:proofErr w:type="gramEnd"/>
      <w:r w:rsidRPr="004F375D">
        <w:t>);</w:t>
      </w:r>
    </w:p>
    <w:p w:rsidR="004F375D" w:rsidRPr="004F375D" w:rsidRDefault="004F375D" w:rsidP="00B64BB3">
      <w:pPr>
        <w:ind w:right="-568"/>
        <w:jc w:val="both"/>
      </w:pPr>
      <w:r w:rsidRPr="004F375D">
        <w:t xml:space="preserve">CDA </w:t>
      </w:r>
      <w:proofErr w:type="gramStart"/>
      <w:r w:rsidRPr="004F375D">
        <w:t>n. ...</w:t>
      </w:r>
      <w:proofErr w:type="gramEnd"/>
      <w:r w:rsidRPr="004F375D">
        <w:t>em ... (</w:t>
      </w:r>
      <w:proofErr w:type="gramStart"/>
      <w:r w:rsidRPr="004F375D">
        <w:t>fls. ...</w:t>
      </w:r>
      <w:proofErr w:type="gramEnd"/>
      <w:r w:rsidRPr="004F375D">
        <w:t>);</w:t>
      </w:r>
    </w:p>
    <w:p w:rsidR="004F375D" w:rsidRPr="004F375D" w:rsidRDefault="004F375D" w:rsidP="00B64BB3">
      <w:pPr>
        <w:ind w:right="-568"/>
        <w:jc w:val="both"/>
      </w:pPr>
      <w:r w:rsidRPr="004F375D">
        <w:t xml:space="preserve">CDA </w:t>
      </w:r>
      <w:proofErr w:type="gramStart"/>
      <w:r w:rsidRPr="004F375D">
        <w:t>n. ...</w:t>
      </w:r>
      <w:proofErr w:type="gramEnd"/>
      <w:r w:rsidRPr="004F375D">
        <w:t>em ... (</w:t>
      </w:r>
      <w:proofErr w:type="gramStart"/>
      <w:r w:rsidRPr="004F375D">
        <w:t>fls. ...</w:t>
      </w:r>
      <w:proofErr w:type="gramEnd"/>
      <w:r w:rsidRPr="004F375D">
        <w:t xml:space="preserve">). 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892C48" w:rsidP="00B64BB3">
      <w:pPr>
        <w:ind w:right="-568"/>
        <w:jc w:val="both"/>
      </w:pPr>
      <w:r>
        <w:t xml:space="preserve">4. </w:t>
      </w:r>
      <w:r w:rsidR="004F375D" w:rsidRPr="004F375D">
        <w:t xml:space="preserve">Enquanto a presente execução foi distribuída </w:t>
      </w:r>
      <w:proofErr w:type="gramStart"/>
      <w:r w:rsidR="004F375D" w:rsidRPr="004F375D">
        <w:t>em ...</w:t>
      </w:r>
      <w:proofErr w:type="gramEnd"/>
      <w:r w:rsidR="004F375D" w:rsidRPr="004F375D">
        <w:t>, ou seja, há 20 (vinte) e 19 (dezenove) anos depois de inscritos os títulos tributários extrajudiciais em execução.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892C48" w:rsidP="00B64BB3">
      <w:pPr>
        <w:ind w:right="-568"/>
        <w:jc w:val="both"/>
      </w:pPr>
      <w:r>
        <w:t>5</w:t>
      </w:r>
      <w:r w:rsidR="004F375D" w:rsidRPr="004F375D">
        <w:t xml:space="preserve">. Ora, no direito hodierno não há qualquer dúvida que o crédito previdenciário tem natureza de crédito tributário, nos termos do art. 149 da Constitucional, o que levou ao enunciado da Súmula Vinculante 08 do SUPREMO TRIBUNAL FEDERAL, considerando </w:t>
      </w:r>
      <w:proofErr w:type="gramStart"/>
      <w:r w:rsidR="004F375D" w:rsidRPr="004F375D">
        <w:t>inconstitucionais o parágrafo único do artigo 5º do Decreto-Lei n.</w:t>
      </w:r>
      <w:proofErr w:type="gramEnd"/>
      <w:r w:rsidR="004F375D" w:rsidRPr="004F375D">
        <w:t xml:space="preserve"> 1.569/1977 (dispõe sobre o pagamento dos débitos fiscais) e os artigos 45 e 46 da Lei n. 8.212/1991 (dispõe sobre a organização da seguridade social), que deliberavam sobre o prazo prescricional e decadencial de crédito tributário.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892C48" w:rsidP="00B64BB3">
      <w:pPr>
        <w:ind w:right="-568"/>
        <w:jc w:val="both"/>
      </w:pPr>
      <w:r>
        <w:t>6</w:t>
      </w:r>
      <w:r w:rsidR="004F375D" w:rsidRPr="004F375D">
        <w:t xml:space="preserve">. Assim, a contribuição previdenciária continua tendo natureza jurídica de tributo, pois </w:t>
      </w:r>
      <w:proofErr w:type="gramStart"/>
      <w:r w:rsidR="004F375D" w:rsidRPr="004F375D">
        <w:t>pode</w:t>
      </w:r>
      <w:proofErr w:type="gramEnd"/>
      <w:r w:rsidR="004F375D" w:rsidRPr="004F375D">
        <w:t xml:space="preserve"> ser enquadrada na hipótese do art. 149 da Constituição, sendo uma contribuição social. O art. 149 da Lei Maior remete o intérprete ao inciso III do art. 146 da mesma norma. A alínea b do inciso III do art. 146 da Norma Ápice estabelece que os prazos de prescrição e decadência </w:t>
      </w:r>
      <w:proofErr w:type="gramStart"/>
      <w:r w:rsidR="004F375D" w:rsidRPr="004F375D">
        <w:t>devem</w:t>
      </w:r>
      <w:proofErr w:type="gramEnd"/>
      <w:r w:rsidR="004F375D" w:rsidRPr="004F375D">
        <w:t xml:space="preserve"> ser determinados por lei complementar. No caso, a Lei 8.212/91 não é lei complementar, mas ordinária. Logo, os prazos de decadência e prescrição para a cobrança da contribuição previdenciária continuam sendo de </w:t>
      </w:r>
      <w:proofErr w:type="gramStart"/>
      <w:r w:rsidR="004F375D" w:rsidRPr="004F375D">
        <w:t>5</w:t>
      </w:r>
      <w:proofErr w:type="gramEnd"/>
      <w:r w:rsidR="004F375D" w:rsidRPr="004F375D">
        <w:t xml:space="preserve"> anos, determinados nos </w:t>
      </w:r>
      <w:proofErr w:type="spellStart"/>
      <w:r w:rsidR="004F375D" w:rsidRPr="004F375D">
        <w:t>arts</w:t>
      </w:r>
      <w:proofErr w:type="spellEnd"/>
      <w:r w:rsidR="004F375D" w:rsidRPr="004F375D">
        <w:t>. 173 e 174 do CTN, que é a lei complementar à Constituição Federal.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892C48" w:rsidP="00B64BB3">
      <w:pPr>
        <w:ind w:right="-568"/>
        <w:jc w:val="both"/>
      </w:pPr>
      <w:r>
        <w:lastRenderedPageBreak/>
        <w:t>7</w:t>
      </w:r>
      <w:r w:rsidR="004F375D" w:rsidRPr="004F375D">
        <w:t>. Com a edição da Súmula Vinculante n. 08</w:t>
      </w:r>
      <w:r w:rsidR="004F375D" w:rsidRPr="004F375D">
        <w:rPr>
          <w:rStyle w:val="Refdenotaderodap"/>
        </w:rPr>
        <w:footnoteReference w:id="1"/>
      </w:r>
      <w:r w:rsidR="004F375D" w:rsidRPr="004F375D">
        <w:t xml:space="preserve"> ficou afastada a insegurança jurídica reinante sobre a matéria, decorrente de diferentes prazos decadenciais e prescricionais adotados pela legislação tributária, resultando em multiplicação de decisões judiciais conflitantes, que doravante deixarão de existir.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892C48" w:rsidP="00B64BB3">
      <w:pPr>
        <w:ind w:right="-568"/>
        <w:jc w:val="both"/>
      </w:pPr>
      <w:r>
        <w:t>8</w:t>
      </w:r>
      <w:r w:rsidR="004F375D" w:rsidRPr="004F375D">
        <w:t xml:space="preserve">. A partir da publicação dessa súmula nenhuma autoridade administrativa tributária ou judiciária poderá aplicar os prazos decadencial e prescricional em desacordo com o aqueles previstos no Código Tributário Nacional, porque a súmula em questão acolheu exatamente o entendimento de que a essa matéria (decadência e prescrição) está </w:t>
      </w:r>
      <w:proofErr w:type="gramStart"/>
      <w:r w:rsidR="004F375D" w:rsidRPr="004F375D">
        <w:t>sob reserva</w:t>
      </w:r>
      <w:proofErr w:type="gramEnd"/>
      <w:r w:rsidR="004F375D" w:rsidRPr="004F375D">
        <w:t xml:space="preserve"> de lei complementar (art. 146, III, b, da CF).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892C48" w:rsidP="00B64BB3">
      <w:pPr>
        <w:ind w:right="-568"/>
        <w:jc w:val="both"/>
      </w:pPr>
      <w:r>
        <w:t>9</w:t>
      </w:r>
      <w:r w:rsidR="004F375D" w:rsidRPr="004F375D">
        <w:t xml:space="preserve">. Noutra quadra, a Súmula Vinculante n. 08 ao prever inconstitucionalidade de legislações anteriores gerou efeitos </w:t>
      </w:r>
      <w:proofErr w:type="spellStart"/>
      <w:r w:rsidR="004F375D" w:rsidRPr="004F375D">
        <w:rPr>
          <w:i/>
        </w:rPr>
        <w:t>ex</w:t>
      </w:r>
      <w:proofErr w:type="spellEnd"/>
      <w:r w:rsidR="00B64BB3">
        <w:rPr>
          <w:i/>
        </w:rPr>
        <w:t xml:space="preserve"> </w:t>
      </w:r>
      <w:proofErr w:type="spellStart"/>
      <w:r w:rsidR="004F375D" w:rsidRPr="004F375D">
        <w:rPr>
          <w:i/>
        </w:rPr>
        <w:t>unc</w:t>
      </w:r>
      <w:proofErr w:type="spellEnd"/>
      <w:r w:rsidR="004F375D" w:rsidRPr="004F375D">
        <w:t xml:space="preserve"> e </w:t>
      </w:r>
      <w:r w:rsidR="004F375D" w:rsidRPr="004F375D">
        <w:rPr>
          <w:i/>
        </w:rPr>
        <w:t>erga omnes</w:t>
      </w:r>
      <w:r w:rsidR="004F375D" w:rsidRPr="004F375D">
        <w:t xml:space="preserve">, sem o que surgiria um vácuo no sistema normativo, com eficácia </w:t>
      </w:r>
      <w:proofErr w:type="spellStart"/>
      <w:r w:rsidR="004F375D" w:rsidRPr="004F375D">
        <w:rPr>
          <w:i/>
        </w:rPr>
        <w:t>ex</w:t>
      </w:r>
      <w:proofErr w:type="spellEnd"/>
      <w:r w:rsidR="00B64BB3">
        <w:rPr>
          <w:i/>
        </w:rPr>
        <w:t xml:space="preserve"> </w:t>
      </w:r>
      <w:proofErr w:type="spellStart"/>
      <w:r w:rsidR="004F375D" w:rsidRPr="004F375D">
        <w:rPr>
          <w:i/>
        </w:rPr>
        <w:t>tunc</w:t>
      </w:r>
      <w:proofErr w:type="spellEnd"/>
      <w:r w:rsidR="004F375D" w:rsidRPr="004F375D">
        <w:t xml:space="preserve"> e </w:t>
      </w:r>
      <w:r w:rsidR="004F375D" w:rsidRPr="004F375D">
        <w:rPr>
          <w:i/>
        </w:rPr>
        <w:t>erga omnes</w:t>
      </w:r>
      <w:r w:rsidR="004F375D" w:rsidRPr="004F375D">
        <w:t xml:space="preserve">. 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892C48" w:rsidP="00B64BB3">
      <w:pPr>
        <w:ind w:right="-568"/>
        <w:jc w:val="both"/>
      </w:pPr>
      <w:r>
        <w:t>10</w:t>
      </w:r>
      <w:r w:rsidR="004F375D" w:rsidRPr="004F375D">
        <w:t>. Ademais, não se pode olvidar que a Emenda Constitucional 45 criadora da Súmula Vinculante, tornou mais forte a decisão sumular vinculante do STF, propagando seus efeitos aos demais órgãos do Poder Judiciária e à administração pública direta e indireta, nas esferas federal, estadual e municipal</w:t>
      </w:r>
      <w:r w:rsidR="004F375D" w:rsidRPr="004F375D">
        <w:rPr>
          <w:rStyle w:val="Refdenotaderodap"/>
        </w:rPr>
        <w:footnoteReference w:id="2"/>
      </w:r>
      <w:r w:rsidR="004F375D" w:rsidRPr="004F375D">
        <w:t>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892C48" w:rsidP="00B64BB3">
      <w:pPr>
        <w:ind w:right="-568"/>
        <w:jc w:val="both"/>
      </w:pPr>
      <w:r>
        <w:t>11</w:t>
      </w:r>
      <w:r w:rsidR="004F375D" w:rsidRPr="004F375D">
        <w:t xml:space="preserve">. Portanto, a prescrição da ação de cobrança de débitos para com a Seguridade Social dá-se em 05 (cinco) anos A CONTAR DA CONSTITUIÇÃO DO CRÉDITO, nos termos do art. 174, </w:t>
      </w:r>
      <w:r w:rsidR="004F375D" w:rsidRPr="004F375D">
        <w:rPr>
          <w:i/>
        </w:rPr>
        <w:t>caput</w:t>
      </w:r>
      <w:r w:rsidR="004F375D" w:rsidRPr="004F375D">
        <w:t>, do Código Tributário Nacional</w:t>
      </w:r>
      <w:r w:rsidR="004F375D" w:rsidRPr="004F375D">
        <w:rPr>
          <w:rStyle w:val="Refdenotaderodap"/>
        </w:rPr>
        <w:footnoteReference w:id="3"/>
      </w:r>
      <w:r w:rsidR="004F375D" w:rsidRPr="004F375D">
        <w:t>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</w:pPr>
      <w:r w:rsidRPr="004F375D">
        <w:t>1</w:t>
      </w:r>
      <w:r w:rsidR="00892C48">
        <w:t>2</w:t>
      </w:r>
      <w:r w:rsidRPr="004F375D">
        <w:t xml:space="preserve">. O repertório jurisprudencial é único no sentido de decretar a prescrição dos créditos tributários previdenciários se não ajuizada a sua cobrança no prazo legal de 05 (cinco) anos previsto no art. 174 do CTN, </w:t>
      </w:r>
      <w:r w:rsidRPr="004F375D">
        <w:rPr>
          <w:i/>
        </w:rPr>
        <w:t xml:space="preserve">ad </w:t>
      </w:r>
      <w:proofErr w:type="spellStart"/>
      <w:r w:rsidRPr="004F375D">
        <w:rPr>
          <w:i/>
        </w:rPr>
        <w:t>exemplificandum</w:t>
      </w:r>
      <w:proofErr w:type="spellEnd"/>
      <w:r w:rsidRPr="004F375D">
        <w:rPr>
          <w:i/>
        </w:rPr>
        <w:t xml:space="preserve"> tantum</w:t>
      </w:r>
      <w:r w:rsidRPr="004F375D">
        <w:t>: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  <w:rPr>
          <w:i/>
        </w:rPr>
      </w:pPr>
      <w:proofErr w:type="gramStart"/>
      <w:r w:rsidRPr="004F375D">
        <w:t>"</w:t>
      </w:r>
      <w:r w:rsidRPr="004F375D">
        <w:rPr>
          <w:i/>
        </w:rPr>
        <w:t>EXECUÇÃO FISCAL.</w:t>
      </w:r>
      <w:proofErr w:type="gramEnd"/>
      <w:r w:rsidRPr="004F375D">
        <w:rPr>
          <w:i/>
        </w:rPr>
        <w:t xml:space="preserve"> DÉBITO PREVIDENCIÁRIO. PRESCRIÇÃO. PRAZO QUINQUENAL. CTN, ART. 174.</w:t>
      </w:r>
    </w:p>
    <w:p w:rsidR="004F375D" w:rsidRPr="004F375D" w:rsidRDefault="004F375D" w:rsidP="00B64BB3">
      <w:pPr>
        <w:ind w:right="-568"/>
        <w:jc w:val="both"/>
      </w:pPr>
      <w:proofErr w:type="gramStart"/>
      <w:r w:rsidRPr="004F375D">
        <w:rPr>
          <w:i/>
        </w:rPr>
        <w:t>A prescrição da ação de cobrança dos débitos para a Seguridade Social dá-se em cinco anos, a contar da constituição do crédito, nos termos do art. 174 do Código Tributário Nacional</w:t>
      </w:r>
      <w:r w:rsidRPr="004F375D">
        <w:t>"</w:t>
      </w:r>
      <w:proofErr w:type="gramEnd"/>
      <w:r w:rsidRPr="004F375D">
        <w:t xml:space="preserve"> (TRF-1, AI n. 2006.01.00.015851-5/PI, DJ 23.02.2007, Rel. Des. Fed. ANTONIO EZEQUIEL).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  <w:rPr>
          <w:i/>
        </w:rPr>
      </w:pPr>
      <w:proofErr w:type="gramStart"/>
      <w:r w:rsidRPr="004F375D">
        <w:t>"</w:t>
      </w:r>
      <w:r w:rsidRPr="004F375D">
        <w:rPr>
          <w:i/>
        </w:rPr>
        <w:t>CONSTITUCIONAL.</w:t>
      </w:r>
      <w:proofErr w:type="gramEnd"/>
      <w:r w:rsidRPr="004F375D">
        <w:rPr>
          <w:i/>
        </w:rPr>
        <w:t xml:space="preserve"> PREVIDENCIÁRIO E PROCESSUAL CIVIL. CONSTRIBUIÇÕES E SEGURIDADE SOCIAL.</w:t>
      </w:r>
    </w:p>
    <w:p w:rsidR="004F375D" w:rsidRPr="004F375D" w:rsidRDefault="004F375D" w:rsidP="00B64BB3">
      <w:pPr>
        <w:ind w:right="-568"/>
        <w:jc w:val="both"/>
      </w:pPr>
      <w:proofErr w:type="gramStart"/>
      <w:r w:rsidRPr="004F375D">
        <w:rPr>
          <w:i/>
        </w:rPr>
        <w:t>Decorridos 05 anos da inscrição em dívida ativa sem que ajuizada a respectiva Execução Fiscal, há prescrição</w:t>
      </w:r>
      <w:r w:rsidRPr="004F375D">
        <w:t>"</w:t>
      </w:r>
      <w:proofErr w:type="gramEnd"/>
      <w:r w:rsidRPr="004F375D">
        <w:t xml:space="preserve"> (TRF-1, </w:t>
      </w:r>
      <w:proofErr w:type="spellStart"/>
      <w:r w:rsidRPr="004F375D">
        <w:t>Apel</w:t>
      </w:r>
      <w:proofErr w:type="spellEnd"/>
      <w:r w:rsidRPr="004F375D">
        <w:t>. Cível n. 2006.36.00.000778.1/MT, DJ 24.11.2008, Rel. Des. Fed. LUCIANO TOLENTINO AMARAL).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  <w:rPr>
          <w:i/>
        </w:rPr>
      </w:pPr>
      <w:proofErr w:type="gramStart"/>
      <w:r w:rsidRPr="004F375D">
        <w:lastRenderedPageBreak/>
        <w:t>"</w:t>
      </w:r>
      <w:r w:rsidRPr="004F375D">
        <w:rPr>
          <w:i/>
        </w:rPr>
        <w:t>PROCESSUAL CIVIL E TRIBUTÁRIO.</w:t>
      </w:r>
      <w:proofErr w:type="gramEnd"/>
      <w:r w:rsidRPr="004F375D">
        <w:rPr>
          <w:i/>
        </w:rPr>
        <w:t xml:space="preserve"> MATÉRIA RESERVADA A LEI COMPLEMENTAR. SÚMULA VINCULANTE N. 8 DO STF. PRAZO PRESCRICIONAL DE 05 ANOS.</w:t>
      </w:r>
    </w:p>
    <w:p w:rsidR="004F375D" w:rsidRPr="004F375D" w:rsidRDefault="004F375D" w:rsidP="00B64BB3">
      <w:pPr>
        <w:ind w:right="-568"/>
        <w:jc w:val="both"/>
      </w:pPr>
      <w:proofErr w:type="gramStart"/>
      <w:r w:rsidRPr="004F375D">
        <w:rPr>
          <w:i/>
        </w:rPr>
        <w:t>O prazo prescricional para mover a execução fiscal é de 05 (cinco) anos a partir da constituição do crédito fiscal</w:t>
      </w:r>
      <w:r w:rsidRPr="004F375D">
        <w:t>"</w:t>
      </w:r>
      <w:proofErr w:type="gramEnd"/>
      <w:r w:rsidRPr="004F375D">
        <w:t xml:space="preserve"> (TRF-1, </w:t>
      </w:r>
      <w:proofErr w:type="spellStart"/>
      <w:r w:rsidRPr="004F375D">
        <w:t>Apel</w:t>
      </w:r>
      <w:proofErr w:type="spellEnd"/>
      <w:r w:rsidRPr="004F375D">
        <w:t>. Cível n. 0015795-12.2009.4.01.9199/MT, DJ 19.02.2010, Rel. Des. Fed. REYNALDO FONSECA).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  <w:rPr>
          <w:i/>
        </w:rPr>
      </w:pPr>
      <w:r w:rsidRPr="004F375D">
        <w:t>"</w:t>
      </w:r>
      <w:r w:rsidRPr="004F375D">
        <w:rPr>
          <w:i/>
        </w:rPr>
        <w:t>PROCESSUAL CIVIL E PREVIDENCIÁRIO. EXECUÇÃO FISCAL. CONTRIBUIÇÃO PREVIDENCIÁRIA. SÚMULA VINCULANTE 08/STF. Ultrapassado o quinquênio entre a constituição do crédito (confissão da dívida) e a data do ajuizamento da execução fiscal, prescrita a ação para a cobrança do crédito previdenciário</w:t>
      </w:r>
      <w:r w:rsidRPr="004F375D">
        <w:t xml:space="preserve">" (TRF-1, </w:t>
      </w:r>
      <w:proofErr w:type="spellStart"/>
      <w:r w:rsidRPr="004F375D">
        <w:t>Apel</w:t>
      </w:r>
      <w:proofErr w:type="spellEnd"/>
      <w:r w:rsidRPr="004F375D">
        <w:t>. Cível n. 2003.01.99.041403.7/MG, DJ 29.05.2009, Rel. Des. Fed. LUCIANO TOLENTINO AMARAL).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</w:pPr>
      <w:r w:rsidRPr="004F375D">
        <w:t>1</w:t>
      </w:r>
      <w:r w:rsidR="00892C48">
        <w:t>3</w:t>
      </w:r>
      <w:r w:rsidRPr="004F375D">
        <w:t>. Por derradeiro, a verba honorária sucumbencial foi bem aplicada, não havendo motivo algum para sua alteração.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both"/>
      </w:pPr>
      <w:r w:rsidRPr="004F375D">
        <w:t>1</w:t>
      </w:r>
      <w:r w:rsidR="00892C48">
        <w:t>4</w:t>
      </w:r>
      <w:bookmarkStart w:id="0" w:name="_GoBack"/>
      <w:bookmarkEnd w:id="0"/>
      <w:r w:rsidRPr="004F375D">
        <w:t xml:space="preserve">. </w:t>
      </w:r>
      <w:proofErr w:type="spellStart"/>
      <w:r w:rsidRPr="004F375D">
        <w:rPr>
          <w:b/>
          <w:i/>
        </w:rPr>
        <w:t>Ex</w:t>
      </w:r>
      <w:proofErr w:type="spellEnd"/>
      <w:r w:rsidRPr="004F375D">
        <w:rPr>
          <w:b/>
          <w:i/>
        </w:rPr>
        <w:t xml:space="preserve"> Positis</w:t>
      </w:r>
      <w:r w:rsidRPr="004F375D">
        <w:t xml:space="preserve">, a recorrida </w:t>
      </w:r>
      <w:r w:rsidR="00FD52A1" w:rsidRPr="004F375D">
        <w:t xml:space="preserve">requer </w:t>
      </w:r>
      <w:r w:rsidRPr="004F375D">
        <w:t xml:space="preserve">seja NEGADO PROVIMENTO AO RECURSO VOLUNTÁRIO com a mantença </w:t>
      </w:r>
      <w:r w:rsidRPr="004F375D">
        <w:rPr>
          <w:i/>
        </w:rPr>
        <w:t xml:space="preserve">in </w:t>
      </w:r>
      <w:proofErr w:type="spellStart"/>
      <w:r w:rsidRPr="004F375D">
        <w:rPr>
          <w:i/>
        </w:rPr>
        <w:t>totum</w:t>
      </w:r>
      <w:proofErr w:type="spellEnd"/>
      <w:r w:rsidRPr="004F375D">
        <w:t xml:space="preserve"> da v. sentença monocrática.</w:t>
      </w:r>
    </w:p>
    <w:p w:rsidR="004F375D" w:rsidRPr="004F375D" w:rsidRDefault="004F375D" w:rsidP="00B64BB3">
      <w:pPr>
        <w:ind w:right="-568"/>
        <w:jc w:val="both"/>
      </w:pPr>
    </w:p>
    <w:p w:rsidR="004F375D" w:rsidRPr="004F375D" w:rsidRDefault="004F375D" w:rsidP="00B64BB3">
      <w:pPr>
        <w:ind w:right="-568"/>
        <w:jc w:val="center"/>
      </w:pPr>
      <w:r w:rsidRPr="004F375D">
        <w:t>P. Deferimento.</w:t>
      </w:r>
    </w:p>
    <w:p w:rsidR="004F375D" w:rsidRPr="004F375D" w:rsidRDefault="004F375D" w:rsidP="00B64BB3">
      <w:pPr>
        <w:ind w:right="-568"/>
        <w:jc w:val="center"/>
      </w:pPr>
      <w:r w:rsidRPr="004F375D">
        <w:t>(Local e Data)</w:t>
      </w:r>
    </w:p>
    <w:p w:rsidR="004F375D" w:rsidRPr="004F375D" w:rsidRDefault="004F375D" w:rsidP="00B64BB3">
      <w:pPr>
        <w:ind w:right="-568"/>
        <w:jc w:val="center"/>
      </w:pPr>
      <w:r w:rsidRPr="004F375D">
        <w:t>(</w:t>
      </w:r>
      <w:smartTag w:uri="schemas-houaiss/mini" w:element="verbetes">
        <w:r w:rsidRPr="004F375D">
          <w:t>Assinatura</w:t>
        </w:r>
      </w:smartTag>
      <w:r w:rsidRPr="004F375D">
        <w:t xml:space="preserve"> e OAB do </w:t>
      </w:r>
      <w:smartTag w:uri="schemas-houaiss/mini" w:element="verbetes">
        <w:r w:rsidRPr="004F375D">
          <w:t>Advogado</w:t>
        </w:r>
      </w:smartTag>
      <w:r w:rsidRPr="004F375D">
        <w:t>)</w:t>
      </w:r>
    </w:p>
    <w:p w:rsidR="006015CD" w:rsidRDefault="006015CD" w:rsidP="00B64BB3">
      <w:pPr>
        <w:ind w:right="-568"/>
      </w:pPr>
    </w:p>
    <w:sectPr w:rsidR="006015CD" w:rsidSect="00627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25" w:rsidRDefault="00B84125" w:rsidP="004F375D">
      <w:r>
        <w:separator/>
      </w:r>
    </w:p>
  </w:endnote>
  <w:endnote w:type="continuationSeparator" w:id="0">
    <w:p w:rsidR="00B84125" w:rsidRDefault="00B84125" w:rsidP="004F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25" w:rsidRDefault="00B84125" w:rsidP="004F375D">
      <w:r>
        <w:separator/>
      </w:r>
    </w:p>
  </w:footnote>
  <w:footnote w:type="continuationSeparator" w:id="0">
    <w:p w:rsidR="00B84125" w:rsidRDefault="00B84125" w:rsidP="004F375D">
      <w:r>
        <w:continuationSeparator/>
      </w:r>
    </w:p>
  </w:footnote>
  <w:footnote w:id="1">
    <w:p w:rsidR="004F375D" w:rsidRPr="004F375D" w:rsidRDefault="004F375D" w:rsidP="00B64BB3">
      <w:pPr>
        <w:pStyle w:val="Textodenotaderodap"/>
        <w:tabs>
          <w:tab w:val="right" w:pos="9072"/>
        </w:tabs>
        <w:ind w:right="-568"/>
        <w:jc w:val="both"/>
      </w:pPr>
      <w:r w:rsidRPr="004F375D">
        <w:rPr>
          <w:rStyle w:val="Refdenotaderodap"/>
        </w:rPr>
        <w:footnoteRef/>
      </w:r>
      <w:r w:rsidRPr="004F375D">
        <w:rPr>
          <w:b/>
        </w:rPr>
        <w:t>Súmula Vinculante n. 8</w:t>
      </w:r>
      <w:r w:rsidRPr="004F375D">
        <w:t>. São inconstitucionais o parágrafo único do artigo 5º do Decreto-Lei n. 1.569/1.977 e os artigos 45 e 46 da Lei n. 8.212/1.991, que tratam de prescrição e decadência de crédito tributário.</w:t>
      </w:r>
    </w:p>
  </w:footnote>
  <w:footnote w:id="2">
    <w:p w:rsidR="004F375D" w:rsidRPr="004F375D" w:rsidRDefault="004F375D" w:rsidP="00B64BB3">
      <w:pPr>
        <w:pStyle w:val="Textodenotaderodap"/>
        <w:tabs>
          <w:tab w:val="right" w:pos="9072"/>
        </w:tabs>
        <w:ind w:right="-568"/>
        <w:jc w:val="both"/>
      </w:pPr>
      <w:r w:rsidRPr="004F375D">
        <w:rPr>
          <w:rStyle w:val="Refdenotaderodap"/>
        </w:rPr>
        <w:footnoteRef/>
      </w:r>
      <w:r w:rsidRPr="004F375D">
        <w:rPr>
          <w:b/>
        </w:rPr>
        <w:t>O art. 103-A</w:t>
      </w:r>
      <w:r w:rsidRPr="004F375D">
        <w:t xml:space="preserve">, incluído na CF pela </w:t>
      </w:r>
      <w:proofErr w:type="spellStart"/>
      <w:r w:rsidRPr="004F375D">
        <w:t>Ec</w:t>
      </w:r>
      <w:proofErr w:type="spellEnd"/>
      <w:r w:rsidRPr="004F375D">
        <w:t xml:space="preserve"> nº 45/04 criou a súmula vinculante, a ser aprovada por dois terços dos ministros do STF, </w:t>
      </w:r>
      <w:proofErr w:type="gramStart"/>
      <w:r w:rsidRPr="004F375D">
        <w:t>após</w:t>
      </w:r>
      <w:proofErr w:type="gramEnd"/>
      <w:r w:rsidRPr="004F375D">
        <w:t xml:space="preserve"> reiteradas decisões sobre a matéria constitucional, com efeito vinculante para os demais órgãos do Poder Judiciário e Administração Pública, estabeleceu no § 1º, que aludido instrumento jurídico teria como objetivo a validade, interpretação e a eficácia de normas determinadas, acerca das quais haja controvérsia atual entre órgãos judiciários ou entre esses e a administração pública que acarrete grave insegurança jurídica e relevante multiplicação de processos sobre questão idêntica.</w:t>
      </w:r>
    </w:p>
  </w:footnote>
  <w:footnote w:id="3">
    <w:p w:rsidR="004F375D" w:rsidRPr="004F375D" w:rsidRDefault="004F375D" w:rsidP="00B64BB3">
      <w:pPr>
        <w:pStyle w:val="Textodenotaderodap"/>
        <w:tabs>
          <w:tab w:val="right" w:pos="9072"/>
        </w:tabs>
        <w:ind w:right="-568"/>
        <w:jc w:val="both"/>
      </w:pPr>
      <w:r w:rsidRPr="004F375D">
        <w:rPr>
          <w:rStyle w:val="Refdenotaderodap"/>
        </w:rPr>
        <w:footnoteRef/>
      </w:r>
      <w:r w:rsidRPr="004F375D">
        <w:rPr>
          <w:b/>
        </w:rPr>
        <w:t xml:space="preserve">Art. 174, </w:t>
      </w:r>
      <w:r w:rsidRPr="004F375D">
        <w:rPr>
          <w:b/>
          <w:i/>
        </w:rPr>
        <w:t>caput</w:t>
      </w:r>
      <w:r w:rsidRPr="004F375D">
        <w:t>. A ação para a cobrança do crédito tributário prescreve em 5 (cinco) anos, contados da data da sua constituição definitiva.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D"/>
    <w:rsid w:val="000B3082"/>
    <w:rsid w:val="000D7D24"/>
    <w:rsid w:val="00153EE0"/>
    <w:rsid w:val="004F375D"/>
    <w:rsid w:val="005A7CED"/>
    <w:rsid w:val="005C51E3"/>
    <w:rsid w:val="006015CD"/>
    <w:rsid w:val="006133A5"/>
    <w:rsid w:val="00627099"/>
    <w:rsid w:val="007565FE"/>
    <w:rsid w:val="00794283"/>
    <w:rsid w:val="00805E4F"/>
    <w:rsid w:val="00892C48"/>
    <w:rsid w:val="00AC56AC"/>
    <w:rsid w:val="00B64BB3"/>
    <w:rsid w:val="00B84125"/>
    <w:rsid w:val="00C173F3"/>
    <w:rsid w:val="00CD64DC"/>
    <w:rsid w:val="00D22A66"/>
    <w:rsid w:val="00E81856"/>
    <w:rsid w:val="00F34367"/>
    <w:rsid w:val="00FC5C3D"/>
    <w:rsid w:val="00FD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4F37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37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4F375D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153EE0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4F37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37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4F375D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153EE0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2020-06-26T19:25:00Z</dcterms:created>
  <dcterms:modified xsi:type="dcterms:W3CDTF">2020-07-11T15:16:00Z</dcterms:modified>
</cp:coreProperties>
</file>