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5" w:rsidRPr="00C566E5" w:rsidRDefault="00C566E5" w:rsidP="00E773ED">
      <w:pPr>
        <w:ind w:right="-568"/>
        <w:jc w:val="center"/>
        <w:rPr>
          <w:rFonts w:ascii="Arial Black" w:hAnsi="Arial Black"/>
          <w:b/>
        </w:rPr>
      </w:pPr>
      <w:r w:rsidRPr="00C566E5">
        <w:rPr>
          <w:rFonts w:ascii="Arial Black" w:hAnsi="Arial Black"/>
          <w:b/>
        </w:rPr>
        <w:t>MODELO DE PETIÇÃO</w:t>
      </w:r>
    </w:p>
    <w:p w:rsidR="00EB55B1" w:rsidRDefault="008D772A" w:rsidP="00E773ED">
      <w:pPr>
        <w:ind w:right="-568"/>
        <w:jc w:val="center"/>
        <w:rPr>
          <w:rFonts w:ascii="Arial Black" w:hAnsi="Arial Black"/>
          <w:b/>
        </w:rPr>
      </w:pPr>
      <w:r w:rsidRPr="00C566E5">
        <w:rPr>
          <w:rFonts w:ascii="Arial Black" w:hAnsi="Arial Black"/>
          <w:b/>
        </w:rPr>
        <w:t xml:space="preserve">EXECUÇÃO FISCAL. </w:t>
      </w:r>
      <w:r w:rsidR="00EB55B1" w:rsidRPr="00C566E5">
        <w:rPr>
          <w:rFonts w:ascii="Arial Black" w:hAnsi="Arial Black"/>
          <w:b/>
        </w:rPr>
        <w:t xml:space="preserve">PRESCRIÇÃO. LANÇAMENTO. TERMO </w:t>
      </w:r>
      <w:r w:rsidR="00EB55B1" w:rsidRPr="00C566E5">
        <w:rPr>
          <w:rFonts w:ascii="Arial Black" w:hAnsi="Arial Black"/>
          <w:b/>
          <w:i/>
        </w:rPr>
        <w:t>A QUO</w:t>
      </w:r>
      <w:r w:rsidRPr="00C566E5">
        <w:rPr>
          <w:rFonts w:ascii="Arial Black" w:hAnsi="Arial Black"/>
          <w:b/>
        </w:rPr>
        <w:t xml:space="preserve">. EXTINÇÃO </w:t>
      </w:r>
      <w:r w:rsidR="009E305C" w:rsidRPr="00C566E5">
        <w:rPr>
          <w:rFonts w:ascii="Arial Black" w:hAnsi="Arial Black"/>
          <w:b/>
        </w:rPr>
        <w:t xml:space="preserve">COM RESOLUÇÃO DO MÉRITO </w:t>
      </w:r>
      <w:r w:rsidRPr="00C566E5">
        <w:rPr>
          <w:rFonts w:ascii="Arial Black" w:hAnsi="Arial Black"/>
          <w:b/>
        </w:rPr>
        <w:t>DA EXECUÇÃO</w:t>
      </w:r>
    </w:p>
    <w:p w:rsidR="00E773ED" w:rsidRPr="00E773ED" w:rsidRDefault="00E773ED" w:rsidP="00E773ED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  <w:bookmarkStart w:id="0" w:name="_GoBack"/>
      <w:bookmarkEnd w:id="0"/>
    </w:p>
    <w:p w:rsidR="00EB55B1" w:rsidRPr="00EB55B1" w:rsidRDefault="00EB55B1" w:rsidP="005E5558">
      <w:pPr>
        <w:ind w:right="-568"/>
        <w:jc w:val="center"/>
        <w:rPr>
          <w:b/>
        </w:rPr>
      </w:pPr>
    </w:p>
    <w:p w:rsidR="00EB55B1" w:rsidRPr="00EB55B1" w:rsidRDefault="00EB55B1" w:rsidP="005E5558">
      <w:pPr>
        <w:ind w:right="-568"/>
        <w:jc w:val="both"/>
      </w:pPr>
      <w:r w:rsidRPr="00EB55B1">
        <w:t>Exmo</w:t>
      </w:r>
      <w:r>
        <w:t>.</w:t>
      </w:r>
      <w:r w:rsidR="00C566E5">
        <w:t xml:space="preserve"> </w:t>
      </w:r>
      <w:proofErr w:type="gramStart"/>
      <w:r w:rsidRPr="00EB55B1">
        <w:t>Sr.</w:t>
      </w:r>
      <w:proofErr w:type="gramEnd"/>
      <w:r w:rsidRPr="00EB55B1">
        <w:t xml:space="preserve"> Juiz de Direito da ... Vara </w:t>
      </w:r>
      <w:r w:rsidR="005A2C6F">
        <w:t xml:space="preserve">da Fazenda da Comarca </w:t>
      </w:r>
      <w:proofErr w:type="gramStart"/>
      <w:r w:rsidR="005A2C6F">
        <w:t>de ...</w:t>
      </w:r>
      <w:proofErr w:type="gramEnd"/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center"/>
      </w:pPr>
      <w:r w:rsidRPr="00EB55B1">
        <w:t>- Prescrição Manifesta do Crédito Tributário Exequendo -</w:t>
      </w:r>
    </w:p>
    <w:p w:rsidR="00EB55B1" w:rsidRPr="00EB55B1" w:rsidRDefault="00EB55B1" w:rsidP="005E5558">
      <w:pPr>
        <w:ind w:right="-568"/>
        <w:jc w:val="center"/>
      </w:pPr>
      <w:r w:rsidRPr="00EB55B1">
        <w:t>- Matéria de Ordem Pública -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Execução fiscal </w:t>
      </w:r>
      <w:proofErr w:type="gramStart"/>
      <w:r w:rsidRPr="00EB55B1">
        <w:t>n. ...</w:t>
      </w:r>
      <w:proofErr w:type="gramEnd"/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MASSA FALIDA </w:t>
      </w:r>
      <w:proofErr w:type="gramStart"/>
      <w:r w:rsidRPr="00EB55B1">
        <w:t>DE ...</w:t>
      </w:r>
      <w:proofErr w:type="gramEnd"/>
      <w:r w:rsidRPr="00EB55B1">
        <w:t xml:space="preserve">, por seu síndico </w:t>
      </w:r>
      <w:r w:rsidRPr="00EB55B1">
        <w:rPr>
          <w:i/>
        </w:rPr>
        <w:t>in fine</w:t>
      </w:r>
      <w:r w:rsidRPr="00EB55B1">
        <w:t xml:space="preserve"> assinado, nos autos da execução fiscal epigrafada promovida pela FAZENDA PÚBLICA ESTADUAL, vem, respeitosamente, </w:t>
      </w:r>
      <w:proofErr w:type="gramStart"/>
      <w:r w:rsidRPr="00EB55B1">
        <w:t>aduzir</w:t>
      </w:r>
      <w:proofErr w:type="gramEnd"/>
      <w:r w:rsidRPr="00EB55B1">
        <w:t xml:space="preserve"> o que se segue: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I- O PRAZO PRESCRICIONAL TEM SEU INÍCIO A PARTIR DO LANÇAMENTO -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1. </w:t>
      </w:r>
      <w:r w:rsidRPr="00EB55B1">
        <w:rPr>
          <w:i/>
        </w:rPr>
        <w:t xml:space="preserve">Data </w:t>
      </w:r>
      <w:proofErr w:type="spellStart"/>
      <w:r w:rsidRPr="00EB55B1">
        <w:rPr>
          <w:i/>
        </w:rPr>
        <w:t>venia</w:t>
      </w:r>
      <w:proofErr w:type="spellEnd"/>
      <w:r w:rsidRPr="00EB55B1">
        <w:t xml:space="preserve">, inarredável a prescrição operada sobre o título extrajudicial tributário objeto </w:t>
      </w:r>
      <w:proofErr w:type="gramStart"/>
      <w:r w:rsidRPr="00EB55B1">
        <w:t>da presente</w:t>
      </w:r>
      <w:proofErr w:type="gramEnd"/>
      <w:r w:rsidRPr="00EB55B1">
        <w:t xml:space="preserve"> execução. E a matéria é por demais simples.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2. O termo </w:t>
      </w:r>
      <w:r w:rsidRPr="00EB55B1">
        <w:rPr>
          <w:i/>
        </w:rPr>
        <w:t>a quo</w:t>
      </w:r>
      <w:r w:rsidRPr="00EB55B1">
        <w:t xml:space="preserve"> para se verificar o início do prazo prescricional da obrigação tributária é do seu "</w:t>
      </w:r>
      <w:r w:rsidRPr="005E5558">
        <w:rPr>
          <w:i/>
        </w:rPr>
        <w:t>lançamento</w:t>
      </w:r>
      <w:r w:rsidRPr="00EB55B1">
        <w:t>".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3. A obrigação tributária se constitui pela ocorrência do fato gerador, antecedendo o crédito tributário no tempo. Não há possibilidade de o crédito tributário preceder a obrigação, já que o crédito decorre da obrigação (art. 139 do CTN</w:t>
      </w:r>
      <w:proofErr w:type="gramStart"/>
      <w:r w:rsidRPr="00EB55B1">
        <w:t>)</w:t>
      </w:r>
      <w:proofErr w:type="gramEnd"/>
      <w:r w:rsidRPr="00EB55B1">
        <w:rPr>
          <w:rStyle w:val="Refdenotaderodap"/>
        </w:rPr>
        <w:footnoteReference w:id="1"/>
      </w:r>
      <w:r w:rsidRPr="00EB55B1">
        <w:t xml:space="preserve">. A obrigação existe independente do crédito, mas este depende sempre daquela.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4. E compete privativamente à autoridade administrativa constituir o crédito tributário pelo lançamento, assim entendido o procedimento administrativo tendente verificar a ocorrência do fato gerador da obrigação correspondente, determinar a matéria tributável, calcular o montante do tributo devido e identificar o sujeito passivo.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5. Portanto, lançamento é o procedimento Administrativo tendente a verificar a ocorrência do fato gerador da obrigação correspondente, determinar a matéria tributável, calcular o montante do tributo devido, identificar o sujeito passivo e, sendo o caso, propor a aplicação da penalidade cabível. É uma atividade privativa da autoridade administrativa. Uma vez efetivado, isto é declarado regularmente o crédito tributário, só pode ser modificado ou extinto, ou ter sua exigibilidade suspensa ou excluída, nos casos previstos no art. 141 do CTN</w:t>
      </w:r>
      <w:r w:rsidRPr="00EB55B1">
        <w:rPr>
          <w:rStyle w:val="Refdenotaderodap"/>
        </w:rPr>
        <w:footnoteReference w:id="2"/>
      </w:r>
      <w:r w:rsidRPr="00EB55B1">
        <w:t xml:space="preserve">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6. O art. 145 determina os casos em que "</w:t>
      </w:r>
      <w:r w:rsidRPr="00EB55B1">
        <w:rPr>
          <w:i/>
        </w:rPr>
        <w:t>o lançamento regularmente notificado ao sujeito passivo poderá ser alterado</w:t>
      </w:r>
      <w:r w:rsidRPr="00EB55B1">
        <w:t xml:space="preserve">", quais sejam: Impugnação do sujeito passivo; Recurso de ofício; e Iniciativa de ofício da autoridade administrativa, nos casos previstos no art. 149, a saber: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- quando a lei assim o determine;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a declaração não seja prestada no prazo e na forma da legislação tributária; </w:t>
      </w:r>
    </w:p>
    <w:p w:rsidR="00EB55B1" w:rsidRPr="00EB55B1" w:rsidRDefault="00EB55B1" w:rsidP="005E5558">
      <w:pPr>
        <w:ind w:right="-568"/>
        <w:jc w:val="both"/>
      </w:pPr>
      <w:r w:rsidRPr="00EB55B1">
        <w:t>- quando a pessoa legalmente obrigada</w:t>
      </w:r>
      <w:proofErr w:type="gramStart"/>
      <w:r w:rsidRPr="00EB55B1">
        <w:t>, deixa</w:t>
      </w:r>
      <w:proofErr w:type="gramEnd"/>
      <w:r w:rsidRPr="00EB55B1">
        <w:t xml:space="preserve"> de prestar </w:t>
      </w:r>
      <w:r w:rsidRPr="00EB55B1">
        <w:tab/>
        <w:t xml:space="preserve">esclarecimentos à autoridade competente;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se comprove falsidade, erro ou omissão, quanto aos documentos;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se comprove omissão ou inexatidão, por parte da pessoa legalmente obrigada;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se comprove ação ou omissão do sujeito passivo, ou de terceiros, que dê lugar à aplicação de penalidade pecuniária;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se comprove que o sujeito passivo, ou terceiro em benefício daquele, agiu com dolo, fraude ou simulação;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deva ser apreciado fato não conhecido ou não comprovado quando lançamento anterior; </w:t>
      </w:r>
    </w:p>
    <w:p w:rsidR="00EB55B1" w:rsidRPr="00EB55B1" w:rsidRDefault="00EB55B1" w:rsidP="005E5558">
      <w:pPr>
        <w:ind w:right="-568"/>
        <w:jc w:val="both"/>
      </w:pPr>
      <w:r w:rsidRPr="00EB55B1">
        <w:t xml:space="preserve">- quando se comprove que, no lançamento anterior, ocorreu fraude ou falta funcional de autoridade que o efetuou, ou omissão da de ato ou formalidade essencial.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7. Preleciona KIYOSHI HARADA que “</w:t>
      </w:r>
      <w:r w:rsidRPr="00EB55B1">
        <w:rPr>
          <w:i/>
        </w:rPr>
        <w:t>a atividade do lançamento, que é obrigatória e vinculada, tem-se por concluída com a notificação do resultado ao sujeito passivo, quando então se opera a constituição definitiva do crédito tributário</w:t>
      </w:r>
      <w:proofErr w:type="gramStart"/>
      <w:r w:rsidRPr="00EB55B1">
        <w:t>”</w:t>
      </w:r>
      <w:proofErr w:type="gramEnd"/>
      <w:r w:rsidRPr="00EB55B1">
        <w:rPr>
          <w:rStyle w:val="Refdenotaderodap"/>
        </w:rPr>
        <w:footnoteReference w:id="3"/>
      </w:r>
      <w:r w:rsidRPr="00EB55B1">
        <w:t xml:space="preserve">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8. O procedimento administrativo, referido no art. 142 do CTN</w:t>
      </w:r>
      <w:r w:rsidRPr="00EB55B1">
        <w:rPr>
          <w:rStyle w:val="Refdenotaderodap"/>
        </w:rPr>
        <w:footnoteReference w:id="4"/>
      </w:r>
      <w:r w:rsidRPr="00EB55B1">
        <w:t xml:space="preserve">, </w:t>
      </w:r>
      <w:proofErr w:type="gramStart"/>
      <w:r w:rsidRPr="00EB55B1">
        <w:t>finda-se</w:t>
      </w:r>
      <w:proofErr w:type="gramEnd"/>
      <w:r w:rsidRPr="00EB55B1">
        <w:t xml:space="preserve"> com a notificação do lançamento ao sujeito passivo (art. 145 do CTN)</w:t>
      </w:r>
      <w:r w:rsidRPr="00EB55B1">
        <w:rPr>
          <w:rStyle w:val="Refdenotaderodap"/>
        </w:rPr>
        <w:footnoteReference w:id="5"/>
      </w:r>
      <w:r w:rsidRPr="00EB55B1">
        <w:t>. Notificado, o sujeito passivo pode (i) efetuar o pagamento exigido extinguindo o crédito tributário (art. 156, I do CTN</w:t>
      </w:r>
      <w:proofErr w:type="gramStart"/>
      <w:r w:rsidRPr="00EB55B1">
        <w:t>)</w:t>
      </w:r>
      <w:proofErr w:type="gramEnd"/>
      <w:r w:rsidRPr="00EB55B1">
        <w:rPr>
          <w:rStyle w:val="Refdenotaderodap"/>
        </w:rPr>
        <w:footnoteReference w:id="6"/>
      </w:r>
      <w:r w:rsidRPr="00EB55B1">
        <w:t xml:space="preserve"> ou (</w:t>
      </w:r>
      <w:proofErr w:type="spellStart"/>
      <w:r w:rsidRPr="00EB55B1">
        <w:t>ii</w:t>
      </w:r>
      <w:proofErr w:type="spellEnd"/>
      <w:r w:rsidRPr="00EB55B1">
        <w:t>) opor resistência à pretensão fazendária, apresentando impugnação. Com a impugnação surge o processo administrativo tributário como meio de solução da lide, tal qual, o processo judicial.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9. Exatamente porque o crédito tributário está definitivamente constituído pelo lançamento é que a legislação tributária, em obediência ao princípio constitucional do </w:t>
      </w:r>
      <w:proofErr w:type="gramStart"/>
      <w:r w:rsidRPr="00EB55B1">
        <w:t>contraditório e ampla defesa</w:t>
      </w:r>
      <w:proofErr w:type="gramEnd"/>
      <w:r w:rsidRPr="00EB55B1">
        <w:t xml:space="preserve">, faculta ao sujeito passivo a sua impugnação. Não há crédito tributário provisório a ensejar defesa administrativa, da mesma forma que não há denúncia criminal provisória a deflagrar o direito ao </w:t>
      </w:r>
      <w:proofErr w:type="gramStart"/>
      <w:r w:rsidRPr="00EB55B1">
        <w:t>contraditório e ampla defesa</w:t>
      </w:r>
      <w:proofErr w:type="gramEnd"/>
      <w:r w:rsidRPr="00EB55B1">
        <w:t xml:space="preserve">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10. Não é a decisão administrativa irrecorrível que constitui definitivamente o crédito tributário. Ela limita-se a confirmar o crédito tributário mantendo-se o auto de infração lavrado, ou a extinguir no todo ou em parte o crédito tributário definitivamente constituído pelo lançamento (art. 156, IX do CTN</w:t>
      </w:r>
      <w:proofErr w:type="gramStart"/>
      <w:r w:rsidRPr="00EB55B1">
        <w:t>)</w:t>
      </w:r>
      <w:proofErr w:type="gramEnd"/>
      <w:r w:rsidRPr="00EB55B1">
        <w:rPr>
          <w:rStyle w:val="Refdenotaderodap"/>
        </w:rPr>
        <w:footnoteReference w:id="7"/>
      </w:r>
      <w:r w:rsidRPr="00EB55B1">
        <w:t>. Em outras palavras, a decisão administrativa pode desconstituir o crédito tributário.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lastRenderedPageBreak/>
        <w:t xml:space="preserve">11. Resumindo e concluindo, o procedimento administrativo do lançamento, que é unilateral, termina com a notificação do lançamento ao sujeito passivo. O processo administrativo tributário, que se desenvolve sob a égide dos princípios do devido processo legal, do </w:t>
      </w:r>
      <w:proofErr w:type="gramStart"/>
      <w:r w:rsidRPr="00EB55B1">
        <w:t>contraditório e ampla defesa</w:t>
      </w:r>
      <w:proofErr w:type="gramEnd"/>
      <w:r w:rsidRPr="00EB55B1">
        <w:t>, encerra-se com a decisão irreformável na esfera administrativa.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II- O LANÇAMENTO NO CASO CONCRETO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12. Verifica-se pela CDA exequenda de </w:t>
      </w:r>
      <w:proofErr w:type="gramStart"/>
      <w:r w:rsidRPr="00EB55B1">
        <w:t>número ...</w:t>
      </w:r>
      <w:proofErr w:type="gramEnd"/>
      <w:r w:rsidRPr="00EB55B1">
        <w:t>que O ÚLTIMO lançamento ocorreu em "..." (fls. ...), os demais são em datas anteriores.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13. Destarte, o termo a</w:t>
      </w:r>
      <w:r w:rsidRPr="00EB55B1">
        <w:rPr>
          <w:i/>
        </w:rPr>
        <w:t xml:space="preserve"> quo </w:t>
      </w:r>
      <w:r w:rsidRPr="00EB55B1">
        <w:t>desse último crédito tributário deu-se do seu lançamento em "...".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14. O prazo prescricional é de 05 (cinco) anos (CTN, art. 174, </w:t>
      </w:r>
      <w:r w:rsidRPr="00EB55B1">
        <w:rPr>
          <w:i/>
        </w:rPr>
        <w:t>caput</w:t>
      </w:r>
      <w:proofErr w:type="gramStart"/>
      <w:r w:rsidRPr="00EB55B1">
        <w:t>)</w:t>
      </w:r>
      <w:proofErr w:type="gramEnd"/>
      <w:r w:rsidRPr="00EB55B1">
        <w:rPr>
          <w:rStyle w:val="Refdenotaderodap"/>
        </w:rPr>
        <w:footnoteReference w:id="8"/>
      </w:r>
      <w:r w:rsidRPr="00EB55B1">
        <w:t>, contado a partir do lançamento (...).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15. Importante frisar que a distribuição da execução fiscal não é causa de interrupção da contagem do prazo prescricional, sendo-o, apenas a "</w:t>
      </w:r>
      <w:r w:rsidRPr="005E5558">
        <w:rPr>
          <w:i/>
        </w:rPr>
        <w:t>citação</w:t>
      </w:r>
      <w:r w:rsidRPr="00EB55B1">
        <w:t xml:space="preserve">" do executado (CTN, art. 174, parágrafo único, I). </w:t>
      </w:r>
      <w:r w:rsidRPr="00EB55B1">
        <w:rPr>
          <w:i/>
        </w:rPr>
        <w:t>Verbi gratia</w:t>
      </w:r>
      <w:r w:rsidRPr="00EB55B1">
        <w:t xml:space="preserve">, reiterada jurisprudência sedimentada pelo colendo TRIBUNAL DE JUSTIÇA DE MINAS GERAIS e do ínclito SUPERIOR TRIBUNAL DE JUSTIÇA granjeada às </w:t>
      </w:r>
      <w:proofErr w:type="gramStart"/>
      <w:r w:rsidRPr="00EB55B1">
        <w:t>fls. ...</w:t>
      </w:r>
      <w:proofErr w:type="gramEnd"/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16. Pois bem. </w:t>
      </w:r>
      <w:r w:rsidRPr="00EB55B1">
        <w:rPr>
          <w:i/>
        </w:rPr>
        <w:t xml:space="preserve">In </w:t>
      </w:r>
      <w:proofErr w:type="spellStart"/>
      <w:r w:rsidRPr="00EB55B1">
        <w:rPr>
          <w:i/>
        </w:rPr>
        <w:t>casu</w:t>
      </w:r>
      <w:proofErr w:type="spellEnd"/>
      <w:r w:rsidRPr="00EB55B1">
        <w:t xml:space="preserve">, a presente execução fiscal foi distribuída </w:t>
      </w:r>
      <w:proofErr w:type="gramStart"/>
      <w:r w:rsidRPr="00EB55B1">
        <w:t>em ...</w:t>
      </w:r>
      <w:proofErr w:type="gramEnd"/>
      <w:r w:rsidRPr="00EB55B1">
        <w:t xml:space="preserve"> (</w:t>
      </w:r>
      <w:proofErr w:type="gramStart"/>
      <w:r w:rsidRPr="00EB55B1">
        <w:t>fls. ...</w:t>
      </w:r>
      <w:proofErr w:type="gramEnd"/>
      <w:r w:rsidRPr="00EB55B1">
        <w:t>), quando a devedora principal já se encontrava em estado de falência, vez que sua quebra foi decretada em ..., passando a ser representada pelo síndico nomeado, Dr. ... (</w:t>
      </w:r>
      <w:proofErr w:type="gramStart"/>
      <w:r w:rsidRPr="00EB55B1">
        <w:t>fls. ...</w:t>
      </w:r>
      <w:proofErr w:type="gramEnd"/>
      <w:r w:rsidRPr="00EB55B1">
        <w:t>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17. E a citação da devedora principal/.../MASSA FALIDA somente ocorreu </w:t>
      </w:r>
      <w:proofErr w:type="gramStart"/>
      <w:r w:rsidRPr="00EB55B1">
        <w:t>em ...</w:t>
      </w:r>
      <w:proofErr w:type="gramEnd"/>
      <w:r w:rsidRPr="00EB55B1">
        <w:t xml:space="preserve"> (</w:t>
      </w:r>
      <w:proofErr w:type="gramStart"/>
      <w:r w:rsidRPr="00EB55B1">
        <w:t>fls. ...</w:t>
      </w:r>
      <w:proofErr w:type="gramEnd"/>
      <w:r w:rsidRPr="00EB55B1">
        <w:t>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18. Logo ultrapassados mais de 05 (cinco) anos entre a constituição do crédito tributário fiscal pelo lançamento em maio </w:t>
      </w:r>
      <w:proofErr w:type="gramStart"/>
      <w:r w:rsidRPr="00EB55B1">
        <w:t>de ...</w:t>
      </w:r>
      <w:proofErr w:type="gramEnd"/>
      <w:r w:rsidRPr="00EB55B1">
        <w:t xml:space="preserve"> (</w:t>
      </w:r>
      <w:proofErr w:type="gramStart"/>
      <w:r w:rsidRPr="00EB55B1">
        <w:t>fls. ...</w:t>
      </w:r>
      <w:proofErr w:type="gramEnd"/>
      <w:r w:rsidRPr="00EB55B1">
        <w:t>) e a citação do devedor em ... (</w:t>
      </w:r>
      <w:proofErr w:type="gramStart"/>
      <w:r w:rsidRPr="00EB55B1">
        <w:t>fls. ...</w:t>
      </w:r>
      <w:proofErr w:type="gramEnd"/>
      <w:r w:rsidRPr="00EB55B1">
        <w:t>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19. Vem bem a </w:t>
      </w:r>
      <w:proofErr w:type="spellStart"/>
      <w:r w:rsidRPr="00EB55B1">
        <w:t>pêlo</w:t>
      </w:r>
      <w:proofErr w:type="spellEnd"/>
      <w:r w:rsidRPr="00EB55B1">
        <w:t xml:space="preserve"> o recente julgado do TRIBUNAL DE JUSTIÇA DE MINAS GERAIS: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  <w:rPr>
          <w:i/>
        </w:rPr>
      </w:pPr>
      <w:proofErr w:type="gramStart"/>
      <w:r w:rsidRPr="00EB55B1">
        <w:t>"</w:t>
      </w:r>
      <w:r w:rsidRPr="00EB55B1">
        <w:rPr>
          <w:i/>
        </w:rPr>
        <w:t>APELAÇÃO CÍVEL.</w:t>
      </w:r>
      <w:proofErr w:type="gramEnd"/>
      <w:r w:rsidRPr="00EB55B1">
        <w:rPr>
          <w:i/>
        </w:rPr>
        <w:t xml:space="preserve"> EXECUÇÃO FISCAL. PRESCRIÇÃO DO DIREITO DE AÇÃO. AUSÊNCIA DE CITAÇÃO. DECURSO DO PRAZO QUINQUENAL A CONTAR DA CONSTITUIÇÃO DO CRÉDITO SEM CITAÇÃO DO EXECUTADO. INTELIGÊNCIA DO ARTIGO 142 E 174 DO CTN. INEXISTÊNCIA DE COMPROVAÇÃO DA EXISTÊNCIA DE CAUSA DE INTERRUPÇÃO DO PRAZO PRESCRICIONAL. PRESCRIÇÃO RECONHECIDA. SENTENÇA MANTIDA.</w:t>
      </w:r>
    </w:p>
    <w:p w:rsidR="00EB55B1" w:rsidRPr="00EB55B1" w:rsidRDefault="00EB55B1" w:rsidP="005E5558">
      <w:pPr>
        <w:ind w:right="-568"/>
        <w:jc w:val="both"/>
        <w:rPr>
          <w:i/>
        </w:rPr>
      </w:pPr>
      <w:r w:rsidRPr="00EB55B1">
        <w:rPr>
          <w:i/>
        </w:rPr>
        <w:t>Nos termos dos artigos 142 e 174 do CTN o</w:t>
      </w:r>
      <w:r w:rsidR="00C566E5">
        <w:rPr>
          <w:i/>
        </w:rPr>
        <w:t xml:space="preserve"> crédito tributário é constituí</w:t>
      </w:r>
      <w:r w:rsidRPr="00EB55B1">
        <w:rPr>
          <w:i/>
        </w:rPr>
        <w:t>do na data do lançamento e não da inscrição na CDA porque emissão das certidões de dívida ativa que somente se dão após o vencimento do crédito anteriormente constituído, razão pela qual o prazo prescricional tem essa data como termo inicial.</w:t>
      </w:r>
    </w:p>
    <w:p w:rsidR="00EB55B1" w:rsidRPr="00EB55B1" w:rsidRDefault="00EB55B1" w:rsidP="005E5558">
      <w:pPr>
        <w:ind w:right="-568"/>
        <w:jc w:val="both"/>
      </w:pPr>
      <w:r w:rsidRPr="00EB55B1">
        <w:rPr>
          <w:i/>
        </w:rPr>
        <w:t>A prescrição ocorre no prazo da Lei e deve ser decretada de ofício pelo julgador a teor do preceito contido no artigo 219, § 5º, do CPC, quando a exequente não promove a citação do executado no prazo de 05 anos, já que, a redação original do inciso I do parágrafo único do art. 174, CTN, previa como causa de interrupção da prescrição do direito de ação para cobrança do crédito tributário a CITAÇÃO PESSOAL FEITO AO DEVEDOR, sendo inaplicável ao caso a Lei Complementar 118/2005</w:t>
      </w:r>
      <w:proofErr w:type="gramStart"/>
      <w:r w:rsidRPr="00EB55B1">
        <w:t>"</w:t>
      </w:r>
      <w:proofErr w:type="gramEnd"/>
    </w:p>
    <w:p w:rsidR="00EB55B1" w:rsidRPr="00EB55B1" w:rsidRDefault="00EB55B1" w:rsidP="005E5558">
      <w:pPr>
        <w:ind w:right="-568"/>
        <w:jc w:val="both"/>
      </w:pPr>
      <w:r w:rsidRPr="00EB55B1">
        <w:lastRenderedPageBreak/>
        <w:t xml:space="preserve">(TJMG, </w:t>
      </w:r>
      <w:proofErr w:type="spellStart"/>
      <w:r w:rsidRPr="00EB55B1">
        <w:t>Apel</w:t>
      </w:r>
      <w:proofErr w:type="spellEnd"/>
      <w:r w:rsidRPr="00EB55B1">
        <w:t>. Cível n. 1.672.02.079117-0/001, Rel. Des. AFRÂNIO VILELA, 2ª Câmara Cível, DJ 09.02.2011).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20. Não socorre ao exequente a alegação contida em sua derradeira manifestação de </w:t>
      </w:r>
      <w:proofErr w:type="gramStart"/>
      <w:r w:rsidRPr="00EB55B1">
        <w:t>fls. .</w:t>
      </w:r>
      <w:proofErr w:type="gramEnd"/>
      <w:r w:rsidRPr="00EB55B1">
        <w:t>, no .sentido de que teria ocorrido a intimação ao executado do lançamento no procedimento administrativo "</w:t>
      </w:r>
      <w:r w:rsidRPr="005E5558">
        <w:rPr>
          <w:i/>
        </w:rPr>
        <w:t>através de edital</w:t>
      </w:r>
      <w:r w:rsidRPr="00EB55B1">
        <w:t>" publicado no Diário Oficial de ...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21. Ora, a executada não se encontrava em lugar incerto e não sabido que justificasse a sua intimação para o lançamento via edital por esse motivo, como se depreende do édito só agora juntado às </w:t>
      </w:r>
      <w:proofErr w:type="gramStart"/>
      <w:r w:rsidRPr="00EB55B1">
        <w:t>fls. ...</w:t>
      </w:r>
      <w:proofErr w:type="gramEnd"/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22. Muito ao contrário, tinha endereço certo (</w:t>
      </w:r>
      <w:proofErr w:type="gramStart"/>
      <w:r w:rsidRPr="00EB55B1">
        <w:t>Rua ...</w:t>
      </w:r>
      <w:proofErr w:type="gramEnd"/>
      <w:r w:rsidRPr="00EB55B1">
        <w:t>) e se encontrava com falência decretada e em pleno curso o processo falimentar, passando a ser representada pelo síndico da massa falida (DL 7.661/45, art. 63, II, XIV e XVI).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>23. E a sentença de quebra foi levada ao conhecimento público a teor dos editais e das comunicações gerais (DL 7.661/45, art. 16).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24. Diante da flagrante nulidade, imprestável essa intimação do lançamento via edital, </w:t>
      </w:r>
      <w:proofErr w:type="spellStart"/>
      <w:r w:rsidRPr="00EB55B1">
        <w:rPr>
          <w:i/>
        </w:rPr>
        <w:t>venia</w:t>
      </w:r>
      <w:proofErr w:type="spellEnd"/>
      <w:r w:rsidRPr="00EB55B1">
        <w:rPr>
          <w:i/>
        </w:rPr>
        <w:t xml:space="preserve"> permissa</w:t>
      </w:r>
      <w:r w:rsidRPr="00EB55B1">
        <w:t>.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5A2C6F" w:rsidP="005E5558">
      <w:pPr>
        <w:ind w:right="-568"/>
        <w:jc w:val="both"/>
      </w:pPr>
      <w:r>
        <w:t>III- PEDIDO</w:t>
      </w:r>
      <w:r w:rsidR="00EB55B1" w:rsidRPr="00EB55B1">
        <w:t>S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25. </w:t>
      </w:r>
      <w:proofErr w:type="spellStart"/>
      <w:r w:rsidRPr="00EB55B1">
        <w:rPr>
          <w:b/>
          <w:i/>
        </w:rPr>
        <w:t>Ex</w:t>
      </w:r>
      <w:proofErr w:type="spellEnd"/>
      <w:r w:rsidRPr="00EB55B1">
        <w:rPr>
          <w:b/>
          <w:i/>
        </w:rPr>
        <w:t xml:space="preserve"> positis</w:t>
      </w:r>
      <w:r w:rsidRPr="00EB55B1">
        <w:t>, a executada MASSA FALIDADA DE</w:t>
      </w:r>
      <w:proofErr w:type="gramStart"/>
      <w:r w:rsidRPr="00EB55B1">
        <w:t xml:space="preserve">  ...</w:t>
      </w:r>
      <w:proofErr w:type="gramEnd"/>
      <w:r w:rsidR="005A2C6F" w:rsidRPr="00EB55B1">
        <w:t>requer</w:t>
      </w:r>
      <w:r w:rsidRPr="00EB55B1">
        <w:t>:</w:t>
      </w:r>
    </w:p>
    <w:p w:rsidR="00EB55B1" w:rsidRPr="00EB55B1" w:rsidRDefault="00EB55B1" w:rsidP="005E5558">
      <w:pPr>
        <w:ind w:right="-568"/>
        <w:jc w:val="both"/>
      </w:pPr>
    </w:p>
    <w:p w:rsidR="00EB55B1" w:rsidRDefault="00EB55B1" w:rsidP="005E5558">
      <w:pPr>
        <w:ind w:right="-568"/>
        <w:jc w:val="both"/>
      </w:pPr>
      <w:r w:rsidRPr="00EB55B1">
        <w:t xml:space="preserve">a) seja por sentença decretada a prescrição do direito de ação, extinguindo-se o processo de execução </w:t>
      </w:r>
      <w:r w:rsidR="009E305C">
        <w:t xml:space="preserve">com resolução do mérito </w:t>
      </w:r>
      <w:r w:rsidRPr="00EB55B1">
        <w:t>(</w:t>
      </w:r>
      <w:r w:rsidRPr="009E305C">
        <w:t xml:space="preserve">CPC, art. </w:t>
      </w:r>
      <w:r w:rsidR="009E305C">
        <w:t>487, II</w:t>
      </w:r>
      <w:proofErr w:type="gramStart"/>
      <w:r w:rsidRPr="00EB55B1">
        <w:t>)</w:t>
      </w:r>
      <w:proofErr w:type="gramEnd"/>
      <w:r w:rsidR="009E305C">
        <w:rPr>
          <w:rStyle w:val="Refdenotaderodap"/>
        </w:rPr>
        <w:footnoteReference w:id="9"/>
      </w:r>
      <w:r w:rsidRPr="00EB55B1">
        <w:t>;</w:t>
      </w:r>
    </w:p>
    <w:p w:rsidR="009E305C" w:rsidRDefault="009E305C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both"/>
      </w:pPr>
      <w:r w:rsidRPr="00EB55B1">
        <w:t xml:space="preserve">b) seja imposta </w:t>
      </w:r>
      <w:proofErr w:type="gramStart"/>
      <w:r w:rsidRPr="00EB55B1">
        <w:t>à</w:t>
      </w:r>
      <w:proofErr w:type="gramEnd"/>
      <w:r w:rsidRPr="00EB55B1">
        <w:t xml:space="preserve"> exequente a condenação ao pagamento dos ônus sucumbenciais em favor do advogado e síndico da executada, diante da litigiosidade instaurada incidentalmente depois de soerguida a exceção de </w:t>
      </w:r>
      <w:proofErr w:type="spellStart"/>
      <w:r w:rsidRPr="00EB55B1">
        <w:t>preexecutividade</w:t>
      </w:r>
      <w:proofErr w:type="spellEnd"/>
      <w:r w:rsidRPr="00EB55B1">
        <w:t xml:space="preserve">. </w:t>
      </w:r>
    </w:p>
    <w:p w:rsidR="00EB55B1" w:rsidRPr="00EB55B1" w:rsidRDefault="00EB55B1" w:rsidP="005E5558">
      <w:pPr>
        <w:ind w:right="-568"/>
        <w:jc w:val="both"/>
      </w:pPr>
    </w:p>
    <w:p w:rsidR="00EB55B1" w:rsidRPr="00EB55B1" w:rsidRDefault="00EB55B1" w:rsidP="005E5558">
      <w:pPr>
        <w:ind w:right="-568"/>
        <w:jc w:val="center"/>
      </w:pPr>
      <w:r w:rsidRPr="00EB55B1">
        <w:t>P. Deferimento.</w:t>
      </w:r>
    </w:p>
    <w:p w:rsidR="00EB55B1" w:rsidRPr="00EB55B1" w:rsidRDefault="00EB55B1" w:rsidP="005E5558">
      <w:pPr>
        <w:ind w:right="-568"/>
        <w:jc w:val="center"/>
      </w:pPr>
      <w:r w:rsidRPr="00EB55B1">
        <w:t>(Local e Data)</w:t>
      </w:r>
    </w:p>
    <w:p w:rsidR="00EB55B1" w:rsidRPr="00EB55B1" w:rsidRDefault="00EB55B1" w:rsidP="005E5558">
      <w:pPr>
        <w:ind w:right="-568"/>
        <w:jc w:val="center"/>
      </w:pPr>
      <w:r w:rsidRPr="00EB55B1">
        <w:t>(</w:t>
      </w:r>
      <w:smartTag w:uri="schemas-houaiss/mini" w:element="verbetes">
        <w:r w:rsidRPr="00EB55B1">
          <w:t>Assinatura</w:t>
        </w:r>
      </w:smartTag>
      <w:r w:rsidRPr="00EB55B1">
        <w:t xml:space="preserve"> e OAB do </w:t>
      </w:r>
      <w:smartTag w:uri="schemas-houaiss/mini" w:element="verbetes">
        <w:r w:rsidRPr="00EB55B1">
          <w:t>Advogado</w:t>
        </w:r>
      </w:smartTag>
      <w:r w:rsidRPr="00EB55B1">
        <w:t>)</w:t>
      </w:r>
    </w:p>
    <w:p w:rsidR="006015CD" w:rsidRDefault="006015CD" w:rsidP="005E5558">
      <w:pPr>
        <w:ind w:right="-568"/>
      </w:pPr>
    </w:p>
    <w:sectPr w:rsidR="006015CD" w:rsidSect="00321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D4" w:rsidRDefault="00FC01D4" w:rsidP="00EB55B1">
      <w:r>
        <w:separator/>
      </w:r>
    </w:p>
  </w:endnote>
  <w:endnote w:type="continuationSeparator" w:id="0">
    <w:p w:rsidR="00FC01D4" w:rsidRDefault="00FC01D4" w:rsidP="00E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D4" w:rsidRDefault="00FC01D4" w:rsidP="00EB55B1">
      <w:r>
        <w:separator/>
      </w:r>
    </w:p>
  </w:footnote>
  <w:footnote w:type="continuationSeparator" w:id="0">
    <w:p w:rsidR="00FC01D4" w:rsidRDefault="00FC01D4" w:rsidP="00EB55B1">
      <w:r>
        <w:continuationSeparator/>
      </w:r>
    </w:p>
  </w:footnote>
  <w:footnote w:id="1">
    <w:p w:rsidR="00EB55B1" w:rsidRPr="00EB55B1" w:rsidRDefault="00EB55B1" w:rsidP="005E5558">
      <w:pPr>
        <w:tabs>
          <w:tab w:val="right" w:pos="9072"/>
        </w:tabs>
        <w:ind w:right="-568"/>
        <w:jc w:val="both"/>
        <w:rPr>
          <w:sz w:val="20"/>
          <w:szCs w:val="20"/>
        </w:rPr>
      </w:pPr>
      <w:r w:rsidRPr="00EB55B1">
        <w:rPr>
          <w:rStyle w:val="Refdenotaderodap"/>
          <w:sz w:val="20"/>
          <w:szCs w:val="20"/>
        </w:rPr>
        <w:footnoteRef/>
      </w:r>
      <w:r w:rsidRPr="00EB55B1">
        <w:rPr>
          <w:b/>
          <w:sz w:val="20"/>
          <w:szCs w:val="20"/>
        </w:rPr>
        <w:t>Art. 139.</w:t>
      </w:r>
      <w:r w:rsidRPr="00EB55B1">
        <w:rPr>
          <w:sz w:val="20"/>
          <w:szCs w:val="20"/>
        </w:rPr>
        <w:t xml:space="preserve"> O crédito tributário decorre da obrigação principal e tem a mesma natureza desta.</w:t>
      </w:r>
    </w:p>
  </w:footnote>
  <w:footnote w:id="2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rPr>
          <w:b/>
        </w:rPr>
        <w:t>Art. 141.</w:t>
      </w:r>
      <w:r w:rsidRPr="00EB55B1">
        <w:t xml:space="preserve"> O crédito tributário regularmente constituído somente se modifica ou extingue, ou tem sua exigibilidade suspensa ou excluída, nos casos previstos nesta Lei, fora dos quais não podem ser </w:t>
      </w:r>
      <w:proofErr w:type="gramStart"/>
      <w:r w:rsidRPr="00EB55B1">
        <w:t>dispensadas ,</w:t>
      </w:r>
      <w:proofErr w:type="gramEnd"/>
      <w:r w:rsidRPr="00EB55B1">
        <w:t xml:space="preserve"> sob pena de responsabilidade funcional na forma da lei, a sua efetivação ou as respectivas garantias.</w:t>
      </w:r>
    </w:p>
  </w:footnote>
  <w:footnote w:id="3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t xml:space="preserve"> Direito </w:t>
      </w:r>
      <w:proofErr w:type="gramStart"/>
      <w:r w:rsidRPr="00EB55B1">
        <w:t>Financeiro e tributário, 18ª</w:t>
      </w:r>
      <w:proofErr w:type="gramEnd"/>
      <w:r w:rsidRPr="00EB55B1">
        <w:t xml:space="preserve"> ed. São Paulo: Atlas, 2009, p. 487.</w:t>
      </w:r>
    </w:p>
  </w:footnote>
  <w:footnote w:id="4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rPr>
          <w:b/>
        </w:rPr>
        <w:t>Art. 142</w:t>
      </w:r>
      <w:r w:rsidRPr="00EB55B1">
        <w:t xml:space="preserve">. Compete privativamente à autoridade administrativa constituir o crédito tributário pelo lançamento, assim entendido o procedimento administrativo tendente a verificar a ocorrência do fato gerador da obrigação correspondente, determinar a matéria tributável, calcular o montante do tributo devido, identificar o sujeito passivo e, sendo caso, propor a aplicação da penalidade cabível. </w:t>
      </w:r>
      <w:r w:rsidRPr="00EB55B1">
        <w:rPr>
          <w:b/>
        </w:rPr>
        <w:t>Parágrafo único.</w:t>
      </w:r>
      <w:r w:rsidRPr="00EB55B1">
        <w:t xml:space="preserve"> A atividade administrativa de lançamento é vinculada e obrigatória, </w:t>
      </w:r>
      <w:proofErr w:type="gramStart"/>
      <w:r w:rsidRPr="00EB55B1">
        <w:t>sob pena</w:t>
      </w:r>
      <w:proofErr w:type="gramEnd"/>
      <w:r w:rsidRPr="00EB55B1">
        <w:t xml:space="preserve"> de responsabilidade funcional.</w:t>
      </w:r>
    </w:p>
  </w:footnote>
  <w:footnote w:id="5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rPr>
          <w:b/>
        </w:rPr>
        <w:t>Art. 145</w:t>
      </w:r>
      <w:r w:rsidRPr="00EB55B1">
        <w:t xml:space="preserve">. O lançamento regularmente notificado ao sujeito passivo só pode ser alterado em virtude de: </w:t>
      </w:r>
      <w:r w:rsidRPr="00EB55B1">
        <w:rPr>
          <w:b/>
        </w:rPr>
        <w:t>I -</w:t>
      </w:r>
      <w:r w:rsidRPr="00EB55B1">
        <w:t xml:space="preserve"> impugnação do sujeito passivo; </w:t>
      </w:r>
      <w:r w:rsidRPr="00EB55B1">
        <w:rPr>
          <w:b/>
        </w:rPr>
        <w:t>II -</w:t>
      </w:r>
      <w:r w:rsidRPr="00EB55B1">
        <w:t xml:space="preserve"> recurso de ofício; </w:t>
      </w:r>
      <w:r w:rsidRPr="00EB55B1">
        <w:rPr>
          <w:b/>
        </w:rPr>
        <w:t>III -</w:t>
      </w:r>
      <w:r w:rsidRPr="00EB55B1">
        <w:t xml:space="preserve"> iniciativa de ofício da autoridade administrativa, nos casos previstos no artigo 149.</w:t>
      </w:r>
    </w:p>
  </w:footnote>
  <w:footnote w:id="6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rPr>
          <w:b/>
        </w:rPr>
        <w:t>Art. 156.</w:t>
      </w:r>
      <w:r w:rsidRPr="00EB55B1">
        <w:t xml:space="preserve"> Extinguem o crédito tributário: </w:t>
      </w:r>
      <w:r w:rsidRPr="00EB55B1">
        <w:rPr>
          <w:b/>
        </w:rPr>
        <w:t>I -</w:t>
      </w:r>
      <w:r w:rsidRPr="00EB55B1">
        <w:t xml:space="preserve"> o pagamento; (...</w:t>
      </w:r>
      <w:proofErr w:type="gramStart"/>
      <w:r w:rsidRPr="00EB55B1">
        <w:t>)</w:t>
      </w:r>
      <w:proofErr w:type="gramEnd"/>
    </w:p>
  </w:footnote>
  <w:footnote w:id="7">
    <w:p w:rsidR="00EB55B1" w:rsidRPr="00EB55B1" w:rsidRDefault="00EB55B1" w:rsidP="005E5558">
      <w:pPr>
        <w:tabs>
          <w:tab w:val="right" w:pos="9072"/>
        </w:tabs>
        <w:ind w:right="-568"/>
        <w:jc w:val="both"/>
        <w:rPr>
          <w:sz w:val="20"/>
          <w:szCs w:val="20"/>
        </w:rPr>
      </w:pPr>
      <w:r w:rsidRPr="00EB55B1">
        <w:rPr>
          <w:rStyle w:val="Refdenotaderodap"/>
          <w:sz w:val="20"/>
          <w:szCs w:val="20"/>
        </w:rPr>
        <w:footnoteRef/>
      </w:r>
      <w:r w:rsidRPr="00EB55B1">
        <w:rPr>
          <w:sz w:val="20"/>
          <w:szCs w:val="20"/>
        </w:rPr>
        <w:t xml:space="preserve"> (...) </w:t>
      </w:r>
      <w:r w:rsidRPr="00EB55B1">
        <w:rPr>
          <w:b/>
          <w:sz w:val="20"/>
          <w:szCs w:val="20"/>
        </w:rPr>
        <w:t>IX -</w:t>
      </w:r>
      <w:r w:rsidRPr="00EB55B1">
        <w:rPr>
          <w:sz w:val="20"/>
          <w:szCs w:val="20"/>
        </w:rPr>
        <w:t xml:space="preserve"> a decisão administrativa irreformável, assim entendida a definitiva na órbita administrativa, que não mais possa ser objeto de ação anulatória;</w:t>
      </w:r>
    </w:p>
  </w:footnote>
  <w:footnote w:id="8">
    <w:p w:rsidR="00EB55B1" w:rsidRPr="00EB55B1" w:rsidRDefault="00EB55B1" w:rsidP="005E5558">
      <w:pPr>
        <w:pStyle w:val="Textodenotaderodap"/>
        <w:tabs>
          <w:tab w:val="right" w:pos="9072"/>
        </w:tabs>
        <w:ind w:right="-568"/>
        <w:jc w:val="both"/>
      </w:pPr>
      <w:r w:rsidRPr="00EB55B1">
        <w:rPr>
          <w:rStyle w:val="Refdenotaderodap"/>
        </w:rPr>
        <w:footnoteRef/>
      </w:r>
      <w:r w:rsidRPr="00EB55B1">
        <w:rPr>
          <w:b/>
        </w:rPr>
        <w:t>Art. 174.</w:t>
      </w:r>
      <w:r w:rsidRPr="00EB55B1">
        <w:t xml:space="preserve"> A ação para cobrança do crédito tributário prescreve em cinco anos, contados da </w:t>
      </w:r>
      <w:proofErr w:type="gramStart"/>
      <w:r w:rsidRPr="00EB55B1">
        <w:t>data da sua constituição definitivo</w:t>
      </w:r>
      <w:proofErr w:type="gramEnd"/>
      <w:r w:rsidRPr="00EB55B1">
        <w:t>.</w:t>
      </w:r>
    </w:p>
  </w:footnote>
  <w:footnote w:id="9">
    <w:p w:rsidR="009E305C" w:rsidRDefault="009E305C" w:rsidP="005E5558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9E305C">
        <w:rPr>
          <w:b/>
        </w:rPr>
        <w:t>Art. 487.</w:t>
      </w:r>
      <w:r w:rsidRPr="009E305C">
        <w:t xml:space="preserve">  Haverá resolução de mérito quando o juiz:...</w:t>
      </w:r>
      <w:r w:rsidRPr="009E305C">
        <w:rPr>
          <w:b/>
        </w:rPr>
        <w:t>II.</w:t>
      </w:r>
      <w:r w:rsidR="00C566E5">
        <w:rPr>
          <w:b/>
        </w:rPr>
        <w:t xml:space="preserve"> </w:t>
      </w:r>
      <w:proofErr w:type="gramStart"/>
      <w:r w:rsidRPr="009E305C">
        <w:t>decidir</w:t>
      </w:r>
      <w:proofErr w:type="gramEnd"/>
      <w:r w:rsidRPr="009E305C">
        <w:t>, de ofício ou a requerimento, sobre a ocorrência de decadência ou prescrição;...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B1"/>
    <w:rsid w:val="00070E27"/>
    <w:rsid w:val="0013198E"/>
    <w:rsid w:val="001E56C6"/>
    <w:rsid w:val="00321742"/>
    <w:rsid w:val="00507853"/>
    <w:rsid w:val="005A2C6F"/>
    <w:rsid w:val="005E5558"/>
    <w:rsid w:val="006015CD"/>
    <w:rsid w:val="006708A7"/>
    <w:rsid w:val="00692A3C"/>
    <w:rsid w:val="008D772A"/>
    <w:rsid w:val="009E305C"/>
    <w:rsid w:val="00C566E5"/>
    <w:rsid w:val="00E744FB"/>
    <w:rsid w:val="00E773ED"/>
    <w:rsid w:val="00E93372"/>
    <w:rsid w:val="00EB55B1"/>
    <w:rsid w:val="00EC4A47"/>
    <w:rsid w:val="00F247DD"/>
    <w:rsid w:val="00FC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B55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B55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B55B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8D772A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B55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B55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B55B1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8D772A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3F1F-63FF-45FE-AFB6-16082ED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2020-06-26T19:24:00Z</dcterms:created>
  <dcterms:modified xsi:type="dcterms:W3CDTF">2020-07-11T15:15:00Z</dcterms:modified>
</cp:coreProperties>
</file>