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9EC" w:rsidRPr="009A59EC" w:rsidRDefault="009A59EC" w:rsidP="00250FD9">
      <w:pPr>
        <w:pStyle w:val="Centralizado"/>
        <w:ind w:right="-568"/>
        <w:rPr>
          <w:rFonts w:ascii="Arial Black" w:hAnsi="Arial Black" w:cs="Times New Roman"/>
          <w:b/>
          <w:color w:val="auto"/>
          <w:sz w:val="24"/>
          <w:szCs w:val="24"/>
        </w:rPr>
      </w:pPr>
      <w:r w:rsidRPr="009A59EC">
        <w:rPr>
          <w:rFonts w:ascii="Arial Black" w:hAnsi="Arial Black" w:cs="Times New Roman"/>
          <w:b/>
          <w:color w:val="auto"/>
          <w:sz w:val="24"/>
          <w:szCs w:val="24"/>
        </w:rPr>
        <w:t>MODELO DE PETIÇÃO</w:t>
      </w:r>
    </w:p>
    <w:p w:rsidR="00F657E8" w:rsidRDefault="00C87788" w:rsidP="00250FD9">
      <w:pPr>
        <w:pStyle w:val="Centralizado"/>
        <w:ind w:right="-568"/>
        <w:rPr>
          <w:rFonts w:ascii="Arial Black" w:hAnsi="Arial Black" w:cs="Times New Roman"/>
          <w:b/>
          <w:sz w:val="24"/>
          <w:szCs w:val="24"/>
        </w:rPr>
      </w:pPr>
      <w:r w:rsidRPr="009A59EC">
        <w:rPr>
          <w:rFonts w:ascii="Arial Black" w:hAnsi="Arial Black" w:cs="Times New Roman"/>
          <w:b/>
          <w:color w:val="auto"/>
          <w:sz w:val="24"/>
          <w:szCs w:val="24"/>
        </w:rPr>
        <w:t xml:space="preserve">EXECUÇÃO FISCAL. </w:t>
      </w:r>
      <w:r w:rsidRPr="009A59EC">
        <w:rPr>
          <w:rFonts w:ascii="Arial Black" w:hAnsi="Arial Black" w:cs="Times New Roman"/>
          <w:b/>
          <w:sz w:val="24"/>
          <w:szCs w:val="24"/>
        </w:rPr>
        <w:t xml:space="preserve">BI-TRIBUTAÇÃO. </w:t>
      </w:r>
      <w:r w:rsidR="00F657E8" w:rsidRPr="009A59EC">
        <w:rPr>
          <w:rFonts w:ascii="Arial Black" w:hAnsi="Arial Black" w:cs="Times New Roman"/>
          <w:b/>
          <w:sz w:val="24"/>
          <w:szCs w:val="24"/>
        </w:rPr>
        <w:t xml:space="preserve">EMBARGOS À EXECUÇÃO </w:t>
      </w:r>
    </w:p>
    <w:p w:rsidR="00240013" w:rsidRPr="00240013" w:rsidRDefault="00240013" w:rsidP="00240013">
      <w:pPr>
        <w:ind w:right="-568"/>
        <w:jc w:val="right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Rénan Kfuri Lopes</w:t>
      </w:r>
      <w:bookmarkStart w:id="0" w:name="_GoBack"/>
      <w:bookmarkEnd w:id="0"/>
    </w:p>
    <w:p w:rsidR="00B25C11" w:rsidRPr="00F657E8" w:rsidRDefault="00B25C11" w:rsidP="009A59EC">
      <w:pPr>
        <w:pStyle w:val="Centralizado"/>
        <w:ind w:right="-568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25C11" w:rsidRPr="00F657E8" w:rsidRDefault="00F657E8" w:rsidP="00250FD9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25C11">
        <w:rPr>
          <w:rFonts w:ascii="Times New Roman" w:hAnsi="Times New Roman" w:cs="Times New Roman"/>
          <w:sz w:val="24"/>
          <w:szCs w:val="24"/>
          <w:u w:val="single"/>
        </w:rPr>
        <w:t>COMENTÁRIOS</w:t>
      </w:r>
      <w:r w:rsidR="00B25C11">
        <w:rPr>
          <w:rFonts w:ascii="Times New Roman" w:hAnsi="Times New Roman" w:cs="Times New Roman"/>
          <w:sz w:val="24"/>
          <w:szCs w:val="24"/>
        </w:rPr>
        <w:t>:</w:t>
      </w:r>
    </w:p>
    <w:p w:rsidR="00B25C11" w:rsidRPr="00F657E8" w:rsidRDefault="00F657E8" w:rsidP="00250FD9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657E8">
        <w:rPr>
          <w:rFonts w:ascii="Times New Roman" w:hAnsi="Times New Roman" w:cs="Times New Roman"/>
          <w:sz w:val="24"/>
          <w:szCs w:val="24"/>
        </w:rPr>
        <w:t xml:space="preserve">- Súmula 394 (STJ) É admissível, em embargos à execução, compensar os valores de imposto de renda retidos indevidamente na fonte com os valores restituídos apurados na declaração anual- </w:t>
      </w:r>
      <w:proofErr w:type="spellStart"/>
      <w:proofErr w:type="gramStart"/>
      <w:r w:rsidRPr="00F657E8">
        <w:rPr>
          <w:rFonts w:ascii="Times New Roman" w:hAnsi="Times New Roman" w:cs="Times New Roman"/>
          <w:sz w:val="24"/>
          <w:szCs w:val="24"/>
        </w:rPr>
        <w:t>DJe</w:t>
      </w:r>
      <w:proofErr w:type="spellEnd"/>
      <w:proofErr w:type="gramEnd"/>
      <w:r w:rsidR="00B25C11">
        <w:rPr>
          <w:rFonts w:ascii="Times New Roman" w:hAnsi="Times New Roman" w:cs="Times New Roman"/>
          <w:sz w:val="24"/>
          <w:szCs w:val="24"/>
        </w:rPr>
        <w:t>.</w:t>
      </w:r>
      <w:r w:rsidRPr="00F657E8">
        <w:rPr>
          <w:rFonts w:ascii="Times New Roman" w:hAnsi="Times New Roman" w:cs="Times New Roman"/>
          <w:sz w:val="24"/>
          <w:szCs w:val="24"/>
        </w:rPr>
        <w:t xml:space="preserve"> 07/10/2009- REP</w:t>
      </w:r>
      <w:r w:rsidR="00B25C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657E8">
        <w:rPr>
          <w:rFonts w:ascii="Times New Roman" w:hAnsi="Times New Roman" w:cs="Times New Roman"/>
          <w:sz w:val="24"/>
          <w:szCs w:val="24"/>
        </w:rPr>
        <w:t>DJe</w:t>
      </w:r>
      <w:proofErr w:type="spellEnd"/>
      <w:proofErr w:type="gramEnd"/>
      <w:r w:rsidRPr="00F657E8">
        <w:rPr>
          <w:rFonts w:ascii="Times New Roman" w:hAnsi="Times New Roman" w:cs="Times New Roman"/>
          <w:sz w:val="24"/>
          <w:szCs w:val="24"/>
        </w:rPr>
        <w:t xml:space="preserve"> 21/10/2009</w:t>
      </w:r>
      <w:r w:rsidR="00B25C11">
        <w:rPr>
          <w:rFonts w:ascii="Times New Roman" w:hAnsi="Times New Roman" w:cs="Times New Roman"/>
          <w:sz w:val="24"/>
          <w:szCs w:val="24"/>
        </w:rPr>
        <w:t>.</w:t>
      </w:r>
    </w:p>
    <w:p w:rsidR="00F657E8" w:rsidRPr="00F657E8" w:rsidRDefault="00F657E8" w:rsidP="00250FD9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657E8">
        <w:rPr>
          <w:rFonts w:ascii="Times New Roman" w:hAnsi="Times New Roman" w:cs="Times New Roman"/>
          <w:sz w:val="24"/>
          <w:szCs w:val="24"/>
        </w:rPr>
        <w:t>- O valor da causa corresponde ao valor discutido nos embargos à execução.</w:t>
      </w:r>
    </w:p>
    <w:p w:rsidR="00B25C11" w:rsidRDefault="00F657E8" w:rsidP="00250FD9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657E8">
        <w:rPr>
          <w:rFonts w:ascii="Times New Roman" w:hAnsi="Times New Roman" w:cs="Times New Roman"/>
          <w:sz w:val="24"/>
          <w:szCs w:val="24"/>
        </w:rPr>
        <w:tab/>
      </w:r>
    </w:p>
    <w:p w:rsidR="00F657E8" w:rsidRPr="00F657E8" w:rsidRDefault="00C63F04" w:rsidP="00250FD9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Exmo. </w:t>
      </w:r>
      <w:proofErr w:type="gramStart"/>
      <w:r>
        <w:rPr>
          <w:rFonts w:ascii="Times New Roman" w:hAnsi="Times New Roman" w:cs="Times New Roman"/>
          <w:sz w:val="24"/>
          <w:szCs w:val="24"/>
        </w:rPr>
        <w:t>Sr.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Juiz de Direito da ... Vara </w:t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Pr="00F657E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proofErr w:type="gramEnd"/>
      <w:r>
        <w:rPr>
          <w:rFonts w:ascii="Times New Roman" w:hAnsi="Times New Roman" w:cs="Times New Roman"/>
          <w:sz w:val="24"/>
          <w:szCs w:val="24"/>
        </w:rPr>
        <w:t>(Fazenda Pública ou Cível) da Comarca d</w:t>
      </w:r>
      <w:r w:rsidRPr="00F657E8">
        <w:rPr>
          <w:rFonts w:ascii="Times New Roman" w:hAnsi="Times New Roman" w:cs="Times New Roman"/>
          <w:sz w:val="24"/>
          <w:szCs w:val="24"/>
        </w:rPr>
        <w:t>e ...</w:t>
      </w:r>
    </w:p>
    <w:p w:rsidR="00B25C11" w:rsidRPr="00F657E8" w:rsidRDefault="00B25C11" w:rsidP="00250FD9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F657E8" w:rsidRPr="00F657E8" w:rsidRDefault="00B25C11" w:rsidP="00250FD9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="00F657E8" w:rsidRPr="00F657E8">
        <w:rPr>
          <w:rFonts w:ascii="Times New Roman" w:hAnsi="Times New Roman" w:cs="Times New Roman"/>
          <w:sz w:val="24"/>
          <w:szCs w:val="24"/>
        </w:rPr>
        <w:t>istribuição</w:t>
      </w:r>
      <w:proofErr w:type="gramEnd"/>
      <w:r w:rsidR="00F657E8" w:rsidRPr="00F657E8">
        <w:rPr>
          <w:rFonts w:ascii="Times New Roman" w:hAnsi="Times New Roman" w:cs="Times New Roman"/>
          <w:sz w:val="24"/>
          <w:szCs w:val="24"/>
        </w:rPr>
        <w:t xml:space="preserve"> por dependência à execução fiscal n. ...</w:t>
      </w:r>
    </w:p>
    <w:p w:rsidR="00B25C11" w:rsidRPr="00F657E8" w:rsidRDefault="00B25C11" w:rsidP="00250FD9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F657E8" w:rsidRPr="00F657E8" w:rsidRDefault="00E72285" w:rsidP="00250FD9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(nome, qualificação completa,</w:t>
      </w:r>
      <w:r w:rsidR="00F657E8" w:rsidRPr="00F657E8">
        <w:rPr>
          <w:rFonts w:ascii="Times New Roman" w:hAnsi="Times New Roman" w:cs="Times New Roman"/>
          <w:sz w:val="24"/>
          <w:szCs w:val="24"/>
        </w:rPr>
        <w:t xml:space="preserve"> endereço</w:t>
      </w:r>
      <w:r>
        <w:rPr>
          <w:rFonts w:ascii="Times New Roman" w:hAnsi="Times New Roman" w:cs="Times New Roman"/>
          <w:sz w:val="24"/>
          <w:szCs w:val="24"/>
        </w:rPr>
        <w:t xml:space="preserve"> eletrônico e residencial</w:t>
      </w:r>
      <w:r w:rsidR="00F657E8" w:rsidRPr="00F657E8">
        <w:rPr>
          <w:rFonts w:ascii="Times New Roman" w:hAnsi="Times New Roman" w:cs="Times New Roman"/>
          <w:sz w:val="24"/>
          <w:szCs w:val="24"/>
        </w:rPr>
        <w:t xml:space="preserve">) por seu advogado </w:t>
      </w:r>
      <w:r w:rsidR="00F657E8" w:rsidRPr="00F657E8">
        <w:rPr>
          <w:rFonts w:ascii="Times New Roman" w:hAnsi="Times New Roman" w:cs="Times New Roman"/>
          <w:i/>
          <w:sz w:val="24"/>
          <w:szCs w:val="24"/>
        </w:rPr>
        <w:t xml:space="preserve">in fine </w:t>
      </w:r>
      <w:r w:rsidR="00F657E8" w:rsidRPr="00F657E8">
        <w:rPr>
          <w:rFonts w:ascii="Times New Roman" w:hAnsi="Times New Roman" w:cs="Times New Roman"/>
          <w:sz w:val="24"/>
          <w:szCs w:val="24"/>
        </w:rPr>
        <w:t xml:space="preserve">assinado, </w:t>
      </w:r>
      <w:r w:rsidR="00F657E8" w:rsidRPr="00F657E8">
        <w:rPr>
          <w:rFonts w:ascii="Times New Roman" w:hAnsi="Times New Roman" w:cs="Times New Roman"/>
          <w:i/>
          <w:sz w:val="24"/>
          <w:szCs w:val="24"/>
        </w:rPr>
        <w:t xml:space="preserve">ut </w:t>
      </w:r>
      <w:r w:rsidR="00F657E8" w:rsidRPr="00F657E8">
        <w:rPr>
          <w:rFonts w:ascii="Times New Roman" w:hAnsi="Times New Roman" w:cs="Times New Roman"/>
          <w:sz w:val="24"/>
          <w:szCs w:val="24"/>
        </w:rPr>
        <w:t xml:space="preserve">instrumento de procuração em anexo (doc. </w:t>
      </w:r>
      <w:proofErr w:type="gramStart"/>
      <w:r w:rsidR="00F657E8" w:rsidRPr="00F657E8">
        <w:rPr>
          <w:rFonts w:ascii="Times New Roman" w:hAnsi="Times New Roman" w:cs="Times New Roman"/>
          <w:sz w:val="24"/>
          <w:szCs w:val="24"/>
        </w:rPr>
        <w:t>n. ...</w:t>
      </w:r>
      <w:proofErr w:type="gramEnd"/>
      <w:r w:rsidR="00F657E8" w:rsidRPr="00F657E8">
        <w:rPr>
          <w:rFonts w:ascii="Times New Roman" w:hAnsi="Times New Roman" w:cs="Times New Roman"/>
          <w:sz w:val="24"/>
          <w:szCs w:val="24"/>
        </w:rPr>
        <w:t xml:space="preserve">), vem respeitosamente, opor EMBARGOS À EXECUÇÃO (Lei n. 6.830 de 22.09.1980) que lhe move o Município </w:t>
      </w:r>
      <w:proofErr w:type="gramStart"/>
      <w:r w:rsidR="00F657E8" w:rsidRPr="00F657E8">
        <w:rPr>
          <w:rFonts w:ascii="Times New Roman" w:hAnsi="Times New Roman" w:cs="Times New Roman"/>
          <w:sz w:val="24"/>
          <w:szCs w:val="24"/>
        </w:rPr>
        <w:t>de ...</w:t>
      </w:r>
      <w:proofErr w:type="gramEnd"/>
      <w:r w:rsidR="00F657E8" w:rsidRPr="00F657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57E8" w:rsidRPr="00F657E8">
        <w:rPr>
          <w:rFonts w:ascii="Times New Roman" w:hAnsi="Times New Roman" w:cs="Times New Roman"/>
          <w:sz w:val="24"/>
          <w:szCs w:val="24"/>
        </w:rPr>
        <w:t>nos</w:t>
      </w:r>
      <w:proofErr w:type="gramEnd"/>
      <w:r w:rsidR="00F657E8" w:rsidRPr="00F657E8">
        <w:rPr>
          <w:rFonts w:ascii="Times New Roman" w:hAnsi="Times New Roman" w:cs="Times New Roman"/>
          <w:sz w:val="24"/>
          <w:szCs w:val="24"/>
        </w:rPr>
        <w:t xml:space="preserve"> autos da execução fiscal n. ..., pelas razões de direito adiante articuladas: </w:t>
      </w:r>
    </w:p>
    <w:p w:rsidR="00F657E8" w:rsidRPr="00F657E8" w:rsidRDefault="00F657E8" w:rsidP="00250FD9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F657E8" w:rsidRPr="00F657E8" w:rsidRDefault="00F657E8" w:rsidP="00250FD9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657E8">
        <w:rPr>
          <w:rFonts w:ascii="Times New Roman" w:hAnsi="Times New Roman" w:cs="Times New Roman"/>
          <w:sz w:val="24"/>
          <w:szCs w:val="24"/>
        </w:rPr>
        <w:t xml:space="preserve">1. A Embargante era proprietário </w:t>
      </w:r>
      <w:proofErr w:type="gramStart"/>
      <w:r w:rsidRPr="00F657E8">
        <w:rPr>
          <w:rFonts w:ascii="Times New Roman" w:hAnsi="Times New Roman" w:cs="Times New Roman"/>
          <w:sz w:val="24"/>
          <w:szCs w:val="24"/>
        </w:rPr>
        <w:t>de ...</w:t>
      </w:r>
      <w:proofErr w:type="gramEnd"/>
      <w:r w:rsidRPr="00F657E8">
        <w:rPr>
          <w:rFonts w:ascii="Times New Roman" w:hAnsi="Times New Roman" w:cs="Times New Roman"/>
          <w:sz w:val="24"/>
          <w:szCs w:val="24"/>
        </w:rPr>
        <w:t xml:space="preserve"> (...) lotes num mesmo quarteirão, </w:t>
      </w:r>
      <w:proofErr w:type="gramStart"/>
      <w:r w:rsidRPr="00F657E8">
        <w:rPr>
          <w:rFonts w:ascii="Times New Roman" w:hAnsi="Times New Roman" w:cs="Times New Roman"/>
          <w:sz w:val="24"/>
          <w:szCs w:val="24"/>
        </w:rPr>
        <w:t>a saber</w:t>
      </w:r>
      <w:proofErr w:type="gramEnd"/>
      <w:r w:rsidRPr="00F657E8">
        <w:rPr>
          <w:rFonts w:ascii="Times New Roman" w:hAnsi="Times New Roman" w:cs="Times New Roman"/>
          <w:sz w:val="24"/>
          <w:szCs w:val="24"/>
        </w:rPr>
        <w:t xml:space="preserve"> (descrever os lotes), todos registrados nas respectivas matrículas números ..., conforme matrículas ora anexadas (doc. n. ...).</w:t>
      </w:r>
    </w:p>
    <w:p w:rsidR="00F657E8" w:rsidRPr="00F657E8" w:rsidRDefault="00F657E8" w:rsidP="00250FD9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F657E8" w:rsidRPr="00F657E8" w:rsidRDefault="00F657E8" w:rsidP="00250FD9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657E8"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 w:rsidRPr="00F657E8">
        <w:rPr>
          <w:rFonts w:ascii="Times New Roman" w:hAnsi="Times New Roman" w:cs="Times New Roman"/>
          <w:sz w:val="24"/>
          <w:szCs w:val="24"/>
        </w:rPr>
        <w:t>Há ...</w:t>
      </w:r>
      <w:proofErr w:type="gramEnd"/>
      <w:r w:rsidRPr="00F657E8">
        <w:rPr>
          <w:rFonts w:ascii="Times New Roman" w:hAnsi="Times New Roman" w:cs="Times New Roman"/>
          <w:sz w:val="24"/>
          <w:szCs w:val="24"/>
        </w:rPr>
        <w:t xml:space="preserve"> (...) anos, </w:t>
      </w:r>
      <w:proofErr w:type="gramStart"/>
      <w:r w:rsidRPr="00F657E8">
        <w:rPr>
          <w:rFonts w:ascii="Times New Roman" w:hAnsi="Times New Roman" w:cs="Times New Roman"/>
          <w:sz w:val="24"/>
          <w:szCs w:val="24"/>
        </w:rPr>
        <w:t>aludidos ...</w:t>
      </w:r>
      <w:proofErr w:type="gramEnd"/>
      <w:r w:rsidRPr="00F657E8">
        <w:rPr>
          <w:rFonts w:ascii="Times New Roman" w:hAnsi="Times New Roman" w:cs="Times New Roman"/>
          <w:sz w:val="24"/>
          <w:szCs w:val="24"/>
        </w:rPr>
        <w:t xml:space="preserve"> (...) lotes tiveram as suas matrículas unificadas numa só e nova matrícula, em virtude da Incorporação Imobiliária para a construção de um prédio naquele local (descrever o imóvel a ser construído), conforme averbação regularmente procedida perante o Cartório de Registro de Imóveis local, ora juntada (doc. </w:t>
      </w:r>
      <w:proofErr w:type="gramStart"/>
      <w:r w:rsidRPr="00F657E8">
        <w:rPr>
          <w:rFonts w:ascii="Times New Roman" w:hAnsi="Times New Roman" w:cs="Times New Roman"/>
          <w:sz w:val="24"/>
          <w:szCs w:val="24"/>
        </w:rPr>
        <w:t>n. ...</w:t>
      </w:r>
      <w:proofErr w:type="gramEnd"/>
      <w:r w:rsidRPr="00F657E8">
        <w:rPr>
          <w:rFonts w:ascii="Times New Roman" w:hAnsi="Times New Roman" w:cs="Times New Roman"/>
          <w:sz w:val="24"/>
          <w:szCs w:val="24"/>
        </w:rPr>
        <w:t>).</w:t>
      </w:r>
    </w:p>
    <w:p w:rsidR="00F657E8" w:rsidRPr="00F657E8" w:rsidRDefault="00F657E8" w:rsidP="00250FD9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F657E8" w:rsidRPr="00F657E8" w:rsidRDefault="00F657E8" w:rsidP="00250FD9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657E8">
        <w:rPr>
          <w:rFonts w:ascii="Times New Roman" w:hAnsi="Times New Roman" w:cs="Times New Roman"/>
          <w:sz w:val="24"/>
          <w:szCs w:val="24"/>
        </w:rPr>
        <w:t xml:space="preserve">3. Daí gerou a predita matrícula </w:t>
      </w:r>
      <w:proofErr w:type="gramStart"/>
      <w:r w:rsidRPr="00F657E8">
        <w:rPr>
          <w:rFonts w:ascii="Times New Roman" w:hAnsi="Times New Roman" w:cs="Times New Roman"/>
          <w:sz w:val="24"/>
          <w:szCs w:val="24"/>
        </w:rPr>
        <w:t>n. ...</w:t>
      </w:r>
      <w:proofErr w:type="gramEnd"/>
      <w:r w:rsidRPr="00F657E8">
        <w:rPr>
          <w:rFonts w:ascii="Times New Roman" w:hAnsi="Times New Roman" w:cs="Times New Roman"/>
          <w:sz w:val="24"/>
          <w:szCs w:val="24"/>
        </w:rPr>
        <w:t>., unificando  numa única os ... (...) lotes, nos termos da lei de registro público (doc.</w:t>
      </w:r>
      <w:r w:rsidR="009A59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57E8">
        <w:rPr>
          <w:rFonts w:ascii="Times New Roman" w:hAnsi="Times New Roman" w:cs="Times New Roman"/>
          <w:sz w:val="24"/>
          <w:szCs w:val="24"/>
        </w:rPr>
        <w:t>n. ...</w:t>
      </w:r>
      <w:proofErr w:type="gramEnd"/>
      <w:r w:rsidRPr="00F657E8">
        <w:rPr>
          <w:rFonts w:ascii="Times New Roman" w:hAnsi="Times New Roman" w:cs="Times New Roman"/>
          <w:sz w:val="24"/>
          <w:szCs w:val="24"/>
        </w:rPr>
        <w:t>)</w:t>
      </w:r>
    </w:p>
    <w:p w:rsidR="00F657E8" w:rsidRPr="00F657E8" w:rsidRDefault="00F657E8" w:rsidP="00250FD9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F657E8" w:rsidRPr="00F657E8" w:rsidRDefault="00F657E8" w:rsidP="00250FD9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657E8">
        <w:rPr>
          <w:rFonts w:ascii="Times New Roman" w:hAnsi="Times New Roman" w:cs="Times New Roman"/>
          <w:sz w:val="24"/>
          <w:szCs w:val="24"/>
        </w:rPr>
        <w:t xml:space="preserve">4. Todavia, o título executivo extrajudicial está consubstanciado na taxa de IPTU </w:t>
      </w:r>
      <w:proofErr w:type="gramStart"/>
      <w:r w:rsidRPr="00F657E8">
        <w:rPr>
          <w:rFonts w:ascii="Times New Roman" w:hAnsi="Times New Roman" w:cs="Times New Roman"/>
          <w:sz w:val="24"/>
          <w:szCs w:val="24"/>
        </w:rPr>
        <w:t>dos ...</w:t>
      </w:r>
      <w:proofErr w:type="gramEnd"/>
      <w:r w:rsidRPr="00F657E8">
        <w:rPr>
          <w:rFonts w:ascii="Times New Roman" w:hAnsi="Times New Roman" w:cs="Times New Roman"/>
          <w:sz w:val="24"/>
          <w:szCs w:val="24"/>
        </w:rPr>
        <w:t xml:space="preserve"> (...) imóveis do ano passado, quando, na realidade não mais existiam sob o aspecto jurídico, o fato gerador desses lançamentos individuais, pois desaparecido do cenário aquelas unidades, condensada numa única matrícula de </w:t>
      </w:r>
      <w:proofErr w:type="gramStart"/>
      <w:r w:rsidRPr="00F657E8">
        <w:rPr>
          <w:rFonts w:ascii="Times New Roman" w:hAnsi="Times New Roman" w:cs="Times New Roman"/>
          <w:sz w:val="24"/>
          <w:szCs w:val="24"/>
        </w:rPr>
        <w:t>número ...</w:t>
      </w:r>
      <w:proofErr w:type="gramEnd"/>
      <w:r w:rsidRPr="00F657E8">
        <w:rPr>
          <w:rFonts w:ascii="Times New Roman" w:hAnsi="Times New Roman" w:cs="Times New Roman"/>
          <w:sz w:val="24"/>
          <w:szCs w:val="24"/>
        </w:rPr>
        <w:t>, cujo pagamento do IPTU se realizou pontualmente, conforme se demonstra pela guia quitada no dia do vencimento (doc.</w:t>
      </w:r>
      <w:r w:rsidR="009A59EC">
        <w:rPr>
          <w:rFonts w:ascii="Times New Roman" w:hAnsi="Times New Roman" w:cs="Times New Roman"/>
          <w:sz w:val="24"/>
          <w:szCs w:val="24"/>
        </w:rPr>
        <w:t xml:space="preserve"> </w:t>
      </w:r>
      <w:r w:rsidRPr="00F657E8">
        <w:rPr>
          <w:rFonts w:ascii="Times New Roman" w:hAnsi="Times New Roman" w:cs="Times New Roman"/>
          <w:sz w:val="24"/>
          <w:szCs w:val="24"/>
        </w:rPr>
        <w:t>n. ...).</w:t>
      </w:r>
    </w:p>
    <w:p w:rsidR="00F657E8" w:rsidRPr="00F657E8" w:rsidRDefault="00F657E8" w:rsidP="00250FD9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F657E8" w:rsidRPr="00F657E8" w:rsidRDefault="00F657E8" w:rsidP="00250FD9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657E8">
        <w:rPr>
          <w:rFonts w:ascii="Times New Roman" w:hAnsi="Times New Roman" w:cs="Times New Roman"/>
          <w:sz w:val="24"/>
          <w:szCs w:val="24"/>
        </w:rPr>
        <w:t xml:space="preserve">5. Destarte, dentro do cenário retro, o lançamento do IPTU caracteriza </w:t>
      </w:r>
      <w:proofErr w:type="gramStart"/>
      <w:r w:rsidRPr="00F657E8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F657E8">
        <w:rPr>
          <w:rFonts w:ascii="Times New Roman" w:hAnsi="Times New Roman" w:cs="Times New Roman"/>
          <w:sz w:val="24"/>
          <w:szCs w:val="24"/>
        </w:rPr>
        <w:t xml:space="preserve"> toda evidência uma forma uma </w:t>
      </w:r>
      <w:proofErr w:type="spellStart"/>
      <w:r w:rsidRPr="00F657E8">
        <w:rPr>
          <w:rFonts w:ascii="Times New Roman" w:hAnsi="Times New Roman" w:cs="Times New Roman"/>
          <w:sz w:val="24"/>
          <w:szCs w:val="24"/>
        </w:rPr>
        <w:t>bi-tributação</w:t>
      </w:r>
      <w:proofErr w:type="spellEnd"/>
      <w:r w:rsidRPr="00F657E8">
        <w:rPr>
          <w:rFonts w:ascii="Times New Roman" w:hAnsi="Times New Roman" w:cs="Times New Roman"/>
          <w:sz w:val="24"/>
          <w:szCs w:val="24"/>
        </w:rPr>
        <w:t xml:space="preserve"> sobre a mesma propriedade, sendo vedado cobrar dois tributos da mesma natureza por meio do mesmo fato gerador, </w:t>
      </w:r>
      <w:proofErr w:type="spellStart"/>
      <w:r w:rsidRPr="00F657E8">
        <w:rPr>
          <w:rFonts w:ascii="Times New Roman" w:hAnsi="Times New Roman" w:cs="Times New Roman"/>
          <w:i/>
          <w:sz w:val="24"/>
          <w:szCs w:val="24"/>
        </w:rPr>
        <w:t>ex</w:t>
      </w:r>
      <w:proofErr w:type="spellEnd"/>
      <w:r w:rsidRPr="00F657E8">
        <w:rPr>
          <w:rFonts w:ascii="Times New Roman" w:hAnsi="Times New Roman" w:cs="Times New Roman"/>
          <w:i/>
          <w:sz w:val="24"/>
          <w:szCs w:val="24"/>
        </w:rPr>
        <w:t xml:space="preserve"> vi</w:t>
      </w:r>
      <w:r w:rsidRPr="00F657E8">
        <w:rPr>
          <w:rFonts w:ascii="Times New Roman" w:hAnsi="Times New Roman" w:cs="Times New Roman"/>
          <w:sz w:val="24"/>
          <w:szCs w:val="24"/>
        </w:rPr>
        <w:t xml:space="preserve"> art. 4º do CTN: "</w:t>
      </w:r>
      <w:r w:rsidRPr="00F657E8">
        <w:rPr>
          <w:rFonts w:ascii="Times New Roman" w:hAnsi="Times New Roman" w:cs="Times New Roman"/>
          <w:i/>
          <w:sz w:val="24"/>
          <w:szCs w:val="24"/>
        </w:rPr>
        <w:t>A natureza jurídica específica do tributo é determinada pelo fato gerador da respectiva obrigação</w:t>
      </w:r>
      <w:r w:rsidRPr="00F657E8">
        <w:rPr>
          <w:rFonts w:ascii="Times New Roman" w:hAnsi="Times New Roman" w:cs="Times New Roman"/>
          <w:sz w:val="24"/>
          <w:szCs w:val="24"/>
        </w:rPr>
        <w:t xml:space="preserve">." </w:t>
      </w:r>
    </w:p>
    <w:p w:rsidR="00F657E8" w:rsidRPr="00F657E8" w:rsidRDefault="00F657E8" w:rsidP="00250FD9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F657E8" w:rsidRPr="00F657E8" w:rsidRDefault="00F657E8" w:rsidP="00250FD9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657E8">
        <w:rPr>
          <w:rFonts w:ascii="Times New Roman" w:hAnsi="Times New Roman" w:cs="Times New Roman"/>
          <w:sz w:val="24"/>
          <w:szCs w:val="24"/>
        </w:rPr>
        <w:t xml:space="preserve">6. Assim, </w:t>
      </w:r>
      <w:r w:rsidR="00B25C11">
        <w:rPr>
          <w:rFonts w:ascii="Times New Roman" w:hAnsi="Times New Roman" w:cs="Times New Roman"/>
          <w:i/>
          <w:sz w:val="24"/>
          <w:szCs w:val="24"/>
        </w:rPr>
        <w:t xml:space="preserve">data </w:t>
      </w:r>
      <w:proofErr w:type="spellStart"/>
      <w:r w:rsidR="00B25C11">
        <w:rPr>
          <w:rFonts w:ascii="Times New Roman" w:hAnsi="Times New Roman" w:cs="Times New Roman"/>
          <w:i/>
          <w:sz w:val="24"/>
          <w:szCs w:val="24"/>
        </w:rPr>
        <w:t>ve</w:t>
      </w:r>
      <w:r w:rsidRPr="00F657E8">
        <w:rPr>
          <w:rFonts w:ascii="Times New Roman" w:hAnsi="Times New Roman" w:cs="Times New Roman"/>
          <w:i/>
          <w:sz w:val="24"/>
          <w:szCs w:val="24"/>
        </w:rPr>
        <w:t>nia</w:t>
      </w:r>
      <w:proofErr w:type="spellEnd"/>
      <w:r w:rsidRPr="00F657E8">
        <w:rPr>
          <w:rFonts w:ascii="Times New Roman" w:hAnsi="Times New Roman" w:cs="Times New Roman"/>
          <w:sz w:val="24"/>
          <w:szCs w:val="24"/>
        </w:rPr>
        <w:t>, nulo de pleno direito o título extrajudicial que consubstancia a execução fiscal apensada.</w:t>
      </w:r>
    </w:p>
    <w:p w:rsidR="00B25C11" w:rsidRPr="00F657E8" w:rsidRDefault="00B25C11" w:rsidP="00250FD9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F657E8" w:rsidRPr="00F657E8" w:rsidRDefault="00F657E8" w:rsidP="00250FD9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657E8">
        <w:rPr>
          <w:rFonts w:ascii="Times New Roman" w:hAnsi="Times New Roman" w:cs="Times New Roman"/>
          <w:sz w:val="24"/>
          <w:szCs w:val="24"/>
        </w:rPr>
        <w:t xml:space="preserve">7.  </w:t>
      </w:r>
      <w:proofErr w:type="spellStart"/>
      <w:r w:rsidRPr="00F657E8">
        <w:rPr>
          <w:rFonts w:ascii="Times New Roman" w:hAnsi="Times New Roman" w:cs="Times New Roman"/>
          <w:b/>
          <w:i/>
          <w:sz w:val="24"/>
          <w:szCs w:val="24"/>
        </w:rPr>
        <w:t>Ex</w:t>
      </w:r>
      <w:proofErr w:type="spellEnd"/>
      <w:r w:rsidRPr="00F657E8">
        <w:rPr>
          <w:rFonts w:ascii="Times New Roman" w:hAnsi="Times New Roman" w:cs="Times New Roman"/>
          <w:b/>
          <w:i/>
          <w:sz w:val="24"/>
          <w:szCs w:val="24"/>
        </w:rPr>
        <w:t xml:space="preserve"> positis</w:t>
      </w:r>
      <w:r w:rsidRPr="00F657E8">
        <w:rPr>
          <w:rFonts w:ascii="Times New Roman" w:hAnsi="Times New Roman" w:cs="Times New Roman"/>
          <w:sz w:val="24"/>
          <w:szCs w:val="24"/>
        </w:rPr>
        <w:t>, o embargante</w:t>
      </w:r>
      <w:r w:rsidR="00250FD9">
        <w:rPr>
          <w:rFonts w:ascii="Times New Roman" w:hAnsi="Times New Roman" w:cs="Times New Roman"/>
          <w:sz w:val="24"/>
          <w:szCs w:val="24"/>
        </w:rPr>
        <w:t xml:space="preserve"> </w:t>
      </w:r>
      <w:r w:rsidR="00250FD9" w:rsidRPr="00F657E8">
        <w:rPr>
          <w:rFonts w:ascii="Times New Roman" w:hAnsi="Times New Roman" w:cs="Times New Roman"/>
          <w:sz w:val="24"/>
          <w:szCs w:val="24"/>
        </w:rPr>
        <w:t>requer</w:t>
      </w:r>
      <w:r w:rsidRPr="00F657E8">
        <w:rPr>
          <w:rFonts w:ascii="Times New Roman" w:hAnsi="Times New Roman" w:cs="Times New Roman"/>
          <w:sz w:val="24"/>
          <w:szCs w:val="24"/>
        </w:rPr>
        <w:t>:</w:t>
      </w:r>
    </w:p>
    <w:p w:rsidR="00F657E8" w:rsidRPr="00F657E8" w:rsidRDefault="00F657E8" w:rsidP="00250FD9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F657E8" w:rsidRPr="00F657E8" w:rsidRDefault="00F657E8" w:rsidP="00250FD9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657E8">
        <w:rPr>
          <w:rFonts w:ascii="Times New Roman" w:hAnsi="Times New Roman" w:cs="Times New Roman"/>
          <w:sz w:val="24"/>
          <w:szCs w:val="24"/>
        </w:rPr>
        <w:lastRenderedPageBreak/>
        <w:t xml:space="preserve">a) sejam JULGADOS PROCEDENTES OS PRESENTES EMBARGOS À EXECUÇÃO, decretando-se a inexigibilidade dos títulos extrajudiciais exequendos; declaradas suas nulidades por desobedecerem </w:t>
      </w:r>
      <w:proofErr w:type="gramStart"/>
      <w:r w:rsidRPr="00F657E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657E8">
        <w:rPr>
          <w:rFonts w:ascii="Times New Roman" w:hAnsi="Times New Roman" w:cs="Times New Roman"/>
          <w:sz w:val="24"/>
          <w:szCs w:val="24"/>
        </w:rPr>
        <w:t xml:space="preserve"> forma legal quanto ao fato gerador;</w:t>
      </w:r>
    </w:p>
    <w:p w:rsidR="00F657E8" w:rsidRPr="00F657E8" w:rsidRDefault="00F657E8" w:rsidP="00250FD9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F657E8" w:rsidRPr="00F657E8" w:rsidRDefault="00F657E8" w:rsidP="00250FD9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657E8">
        <w:rPr>
          <w:rFonts w:ascii="Times New Roman" w:hAnsi="Times New Roman" w:cs="Times New Roman"/>
          <w:sz w:val="24"/>
          <w:szCs w:val="24"/>
        </w:rPr>
        <w:t xml:space="preserve">b) condenando o embargado ao pagamento das custas processuais e honorários advocatícios no percentual de 20% (vinte por cento) sobre o valor da causa; </w:t>
      </w:r>
    </w:p>
    <w:p w:rsidR="00F657E8" w:rsidRPr="00F657E8" w:rsidRDefault="00F657E8" w:rsidP="00250FD9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F657E8" w:rsidRPr="00F657E8" w:rsidRDefault="00F657E8" w:rsidP="00250FD9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657E8">
        <w:rPr>
          <w:rFonts w:ascii="Times New Roman" w:hAnsi="Times New Roman" w:cs="Times New Roman"/>
          <w:sz w:val="24"/>
          <w:szCs w:val="24"/>
        </w:rPr>
        <w:t xml:space="preserve">c) a intimação da Embargada na pessoa do seu ilustre patrono, para, querendo, impugnar no prazo de 30 (trinta) dias (LEF, art. 17); </w:t>
      </w:r>
    </w:p>
    <w:p w:rsidR="00F657E8" w:rsidRPr="00F657E8" w:rsidRDefault="00F657E8" w:rsidP="00250FD9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F657E8" w:rsidRPr="00F657E8" w:rsidRDefault="00F657E8" w:rsidP="00250FD9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657E8">
        <w:rPr>
          <w:rFonts w:ascii="Times New Roman" w:hAnsi="Times New Roman" w:cs="Times New Roman"/>
          <w:sz w:val="24"/>
          <w:szCs w:val="24"/>
        </w:rPr>
        <w:t xml:space="preserve">d) a produção de provas pericial e documental; </w:t>
      </w:r>
    </w:p>
    <w:p w:rsidR="00F657E8" w:rsidRPr="00F657E8" w:rsidRDefault="00F657E8" w:rsidP="00250FD9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F657E8" w:rsidRPr="00F657E8" w:rsidRDefault="00F657E8" w:rsidP="00250FD9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657E8">
        <w:rPr>
          <w:rFonts w:ascii="Times New Roman" w:hAnsi="Times New Roman" w:cs="Times New Roman"/>
          <w:sz w:val="24"/>
          <w:szCs w:val="24"/>
        </w:rPr>
        <w:t xml:space="preserve">e) a distribuição por dependência à execução fiscal </w:t>
      </w:r>
      <w:proofErr w:type="gramStart"/>
      <w:r w:rsidRPr="00F657E8">
        <w:rPr>
          <w:rFonts w:ascii="Times New Roman" w:hAnsi="Times New Roman" w:cs="Times New Roman"/>
          <w:sz w:val="24"/>
          <w:szCs w:val="24"/>
        </w:rPr>
        <w:t>n. ...</w:t>
      </w:r>
      <w:proofErr w:type="gramEnd"/>
      <w:r w:rsidRPr="00F657E8">
        <w:rPr>
          <w:rFonts w:ascii="Times New Roman" w:hAnsi="Times New Roman" w:cs="Times New Roman"/>
          <w:sz w:val="24"/>
          <w:szCs w:val="24"/>
        </w:rPr>
        <w:t>, em trâmite perante o d. juízo da ... Vara (da Fazenda Pública- quando houver vara especializada ou Cível).</w:t>
      </w:r>
    </w:p>
    <w:p w:rsidR="00F657E8" w:rsidRPr="00F657E8" w:rsidRDefault="00F657E8" w:rsidP="00250FD9">
      <w:pPr>
        <w:pStyle w:val="Centralizado"/>
        <w:ind w:right="-568"/>
        <w:jc w:val="left"/>
        <w:rPr>
          <w:rFonts w:ascii="Times New Roman" w:hAnsi="Times New Roman" w:cs="Times New Roman"/>
          <w:sz w:val="24"/>
          <w:szCs w:val="24"/>
        </w:rPr>
      </w:pPr>
    </w:p>
    <w:p w:rsidR="00F657E8" w:rsidRPr="00F657E8" w:rsidRDefault="00F657E8" w:rsidP="00250FD9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F657E8">
        <w:rPr>
          <w:rFonts w:ascii="Times New Roman" w:hAnsi="Times New Roman" w:cs="Times New Roman"/>
          <w:sz w:val="24"/>
          <w:szCs w:val="24"/>
        </w:rPr>
        <w:t xml:space="preserve">Valor da causa: </w:t>
      </w:r>
      <w:proofErr w:type="gramStart"/>
      <w:r w:rsidRPr="00F657E8">
        <w:rPr>
          <w:rFonts w:ascii="Times New Roman" w:hAnsi="Times New Roman" w:cs="Times New Roman"/>
          <w:sz w:val="24"/>
          <w:szCs w:val="24"/>
        </w:rPr>
        <w:t>R$ ...</w:t>
      </w:r>
      <w:proofErr w:type="gramEnd"/>
      <w:r w:rsidRPr="00F657E8">
        <w:rPr>
          <w:rFonts w:ascii="Times New Roman" w:hAnsi="Times New Roman" w:cs="Times New Roman"/>
          <w:sz w:val="24"/>
          <w:szCs w:val="24"/>
        </w:rPr>
        <w:t xml:space="preserve"> (...)</w:t>
      </w:r>
    </w:p>
    <w:p w:rsidR="00F657E8" w:rsidRPr="00F657E8" w:rsidRDefault="00F657E8" w:rsidP="00250FD9">
      <w:pPr>
        <w:pStyle w:val="Centralizado"/>
        <w:ind w:right="-568"/>
        <w:jc w:val="left"/>
        <w:rPr>
          <w:rFonts w:ascii="Times New Roman" w:hAnsi="Times New Roman" w:cs="Times New Roman"/>
          <w:sz w:val="24"/>
          <w:szCs w:val="24"/>
        </w:rPr>
      </w:pPr>
    </w:p>
    <w:p w:rsidR="00B25C11" w:rsidRPr="00F657E8" w:rsidRDefault="00F657E8" w:rsidP="00250FD9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F657E8">
        <w:rPr>
          <w:rFonts w:ascii="Times New Roman" w:hAnsi="Times New Roman" w:cs="Times New Roman"/>
          <w:sz w:val="24"/>
          <w:szCs w:val="24"/>
        </w:rPr>
        <w:t>P. Deferimento.</w:t>
      </w:r>
    </w:p>
    <w:p w:rsidR="00F657E8" w:rsidRPr="00F657E8" w:rsidRDefault="00F657E8" w:rsidP="00250FD9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F657E8">
        <w:rPr>
          <w:rFonts w:ascii="Times New Roman" w:hAnsi="Times New Roman" w:cs="Times New Roman"/>
          <w:sz w:val="24"/>
          <w:szCs w:val="24"/>
        </w:rPr>
        <w:t>(Local e data)</w:t>
      </w:r>
    </w:p>
    <w:p w:rsidR="00F657E8" w:rsidRPr="00F657E8" w:rsidRDefault="00F657E8" w:rsidP="00250FD9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F657E8">
        <w:rPr>
          <w:rFonts w:ascii="Times New Roman" w:hAnsi="Times New Roman" w:cs="Times New Roman"/>
          <w:sz w:val="24"/>
          <w:szCs w:val="24"/>
        </w:rPr>
        <w:t>(Assinatura e OAB do Advogado)</w:t>
      </w:r>
    </w:p>
    <w:p w:rsidR="006015CD" w:rsidRDefault="006015CD" w:rsidP="00250FD9">
      <w:pPr>
        <w:spacing w:after="0"/>
        <w:ind w:right="-568"/>
      </w:pPr>
    </w:p>
    <w:sectPr w:rsidR="006015CD" w:rsidSect="007A16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7E8"/>
    <w:rsid w:val="00240013"/>
    <w:rsid w:val="00250FD9"/>
    <w:rsid w:val="002C0674"/>
    <w:rsid w:val="003A4C41"/>
    <w:rsid w:val="006015CD"/>
    <w:rsid w:val="006A7130"/>
    <w:rsid w:val="007A160E"/>
    <w:rsid w:val="009A59EC"/>
    <w:rsid w:val="00B2516D"/>
    <w:rsid w:val="00B25C11"/>
    <w:rsid w:val="00B41E3D"/>
    <w:rsid w:val="00C63F04"/>
    <w:rsid w:val="00C87788"/>
    <w:rsid w:val="00E72285"/>
    <w:rsid w:val="00F65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">
    <w:name w:val="Texto"/>
    <w:basedOn w:val="Normal"/>
    <w:rsid w:val="00F657E8"/>
    <w:p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  <w:style w:type="paragraph" w:customStyle="1" w:styleId="Centralizado">
    <w:name w:val="Centralizado"/>
    <w:basedOn w:val="Normal"/>
    <w:rsid w:val="00F657E8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">
    <w:name w:val="Texto"/>
    <w:basedOn w:val="Normal"/>
    <w:rsid w:val="00F657E8"/>
    <w:p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  <w:style w:type="paragraph" w:customStyle="1" w:styleId="Centralizado">
    <w:name w:val="Centralizado"/>
    <w:basedOn w:val="Normal"/>
    <w:rsid w:val="00F657E8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Christiane Gieseke</cp:lastModifiedBy>
  <cp:revision>3</cp:revision>
  <dcterms:created xsi:type="dcterms:W3CDTF">2020-06-26T18:56:00Z</dcterms:created>
  <dcterms:modified xsi:type="dcterms:W3CDTF">2020-07-11T15:00:00Z</dcterms:modified>
</cp:coreProperties>
</file>