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1" w:rsidRDefault="00707D51" w:rsidP="00E96C24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 w:rsidRPr="00707D51"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E96C24" w:rsidRDefault="005D2055" w:rsidP="00E96C24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EXECUÇÃO. </w:t>
      </w:r>
      <w:r w:rsidR="00E96C24" w:rsidRPr="00E96C24">
        <w:rPr>
          <w:rFonts w:ascii="Arial Black" w:hAnsi="Arial Black" w:cs="Times New Roman"/>
          <w:b/>
          <w:spacing w:val="0"/>
          <w:sz w:val="24"/>
          <w:szCs w:val="24"/>
        </w:rPr>
        <w:t>CUMPRIMENTO DE SENTENÇA. INDISPONIBILIDADE. PENHORA. APLICATIVOS UBER E CABIFY</w:t>
      </w:r>
    </w:p>
    <w:p w:rsidR="00F3621C" w:rsidRPr="008613C1" w:rsidRDefault="00F3621C" w:rsidP="00F3621C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E96C24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de Família da Comarca de ...</w:t>
      </w: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E96C24">
        <w:rPr>
          <w:rFonts w:ascii="Times New Roman" w:hAnsi="Times New Roman" w:cs="Times New Roman"/>
          <w:spacing w:val="0"/>
          <w:sz w:val="24"/>
          <w:szCs w:val="24"/>
        </w:rPr>
        <w:t>cumprimento de sentenç</w:t>
      </w:r>
      <w:r>
        <w:rPr>
          <w:rFonts w:ascii="Times New Roman" w:hAnsi="Times New Roman" w:cs="Times New Roman"/>
          <w:spacing w:val="0"/>
          <w:sz w:val="24"/>
          <w:szCs w:val="24"/>
        </w:rPr>
        <w:t>a n. ...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 - penhora </w:t>
      </w:r>
      <w:r w:rsidRPr="00E96C24">
        <w:rPr>
          <w:rFonts w:ascii="Times New Roman" w:hAnsi="Times New Roman" w:cs="Times New Roman"/>
          <w:i/>
          <w:spacing w:val="0"/>
          <w:sz w:val="24"/>
          <w:szCs w:val="24"/>
        </w:rPr>
        <w:t>online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via BACEN JUD e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descontos recebimentos UBER, .99 e CABIFY -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(nome), exequentes, por seu advogado</w:t>
      </w:r>
      <w:r w:rsidR="00F1582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96C24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, nos autos do cumprimento de sentença de verba alimentar que promovem contra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, vem, respeitosamente, com fulcro no art. 854 do CPC, requerer: 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a)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a penhora de dinheiro em depósito ou em aplicação financeira, sem dar ciência prévia do ato ao executado,</w:t>
      </w:r>
      <w:r w:rsidR="00707D5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determinando-se às instituições financeiras, por meio de sistema eletrônico BACENJUD, que torne indisponíveis ativos financeiros existentes em nome do executado, limitando-se a indisponibilidade ao valor da execução de 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), convertendo-a em penhora, sem necessidade de lavratura de termo, ordenando à instituição financeira depositada que, no prazo de 24 (vinte e quatro) horas, transfira o montante indisponível para </w:t>
      </w:r>
      <w:r>
        <w:rPr>
          <w:rFonts w:ascii="Times New Roman" w:hAnsi="Times New Roman" w:cs="Times New Roman"/>
          <w:spacing w:val="0"/>
          <w:sz w:val="24"/>
          <w:szCs w:val="24"/>
        </w:rPr>
        <w:t>conta vinculada a esse d. juízo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; bem como de serem penhorados tantos bens quanto baste</w:t>
      </w:r>
      <w:r>
        <w:rPr>
          <w:rFonts w:ascii="Times New Roman" w:hAnsi="Times New Roman" w:cs="Times New Roman"/>
          <w:spacing w:val="0"/>
          <w:sz w:val="24"/>
          <w:szCs w:val="24"/>
        </w:rPr>
        <w:t>m para a satisfação do crédito;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concomitantemente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SE PORVENTURA não efetuado o pagamento ou indisponibilizado para penhora valores financeiros por qualquer motivo, seja oficiado às empresas dos aplicativos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F1582E">
        <w:rPr>
          <w:rFonts w:ascii="Times New Roman" w:hAnsi="Times New Roman" w:cs="Times New Roman"/>
          <w:i/>
          <w:spacing w:val="0"/>
          <w:sz w:val="24"/>
          <w:szCs w:val="24"/>
        </w:rPr>
        <w:t>UBER TECNOLOGIES INC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.", sito à Avenida Brigadeiro Faria Lima n. 201, São Paulo (SP), CEP 05426-100, CNPJ/MF sob n. 17.895.646/0001-87, 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1582E">
        <w:rPr>
          <w:rFonts w:ascii="Times New Roman" w:hAnsi="Times New Roman" w:cs="Times New Roman"/>
          <w:i/>
          <w:spacing w:val="0"/>
          <w:sz w:val="24"/>
          <w:szCs w:val="24"/>
        </w:rPr>
        <w:t>99 TECNOLOGIA L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TDA”, sito à Avenida dos Bandeirantes, 460, Brooklin Paulista, São Paulo(SP), CEP 04553-900, CNPJ/MF  sob n. 18.033.552/0001-61 e, 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1582E">
        <w:rPr>
          <w:rFonts w:ascii="Times New Roman" w:hAnsi="Times New Roman" w:cs="Times New Roman"/>
          <w:i/>
          <w:spacing w:val="0"/>
          <w:sz w:val="24"/>
          <w:szCs w:val="24"/>
        </w:rPr>
        <w:t>CABIFY AGÊNCIA DE SERVIÇOS DETRANSPORTE DE PASSAGEIROS LTDA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”, sito à Avenida Brigadeiro Faria Lima, 1663, 11º andar, sala 1, Jardim Paulistano, São Paulo (SP), CEP 01452-001, CNPJ/MF sob o nº 24.866.506/001-46, 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para proceder ao desconto de 30% (trinta por cento) dos valores a serem pagos ao executado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, CPF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até atingir o valor do débito aqui exequendo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Pr="00E96C24">
        <w:rPr>
          <w:rFonts w:ascii="Times New Roman" w:hAnsi="Times New Roman" w:cs="Times New Roman"/>
          <w:i/>
          <w:spacing w:val="0"/>
          <w:sz w:val="24"/>
          <w:szCs w:val="24"/>
        </w:rPr>
        <w:t>ex vi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art. 529 do CPC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 xml:space="preserve">; </w:t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lastRenderedPageBreak/>
        <w:t>bem como proceda-se à penhora de bens que bastem para o pagamento do principal atualizado, dos juros, das custas e dos honorários advocatícios [C</w:t>
      </w:r>
      <w:r>
        <w:rPr>
          <w:rFonts w:ascii="Times New Roman" w:hAnsi="Times New Roman" w:cs="Times New Roman"/>
          <w:spacing w:val="0"/>
          <w:sz w:val="24"/>
          <w:szCs w:val="24"/>
        </w:rPr>
        <w:t>PC, arts. 523 § 3º, 831 e segs]</w:t>
      </w:r>
      <w:r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3"/>
      </w:r>
      <w:r w:rsidRPr="00E96C2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E96C24" w:rsidRPr="00E96C24" w:rsidRDefault="00E96C24" w:rsidP="00E96C24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E96C24" w:rsidRPr="00E96C24" w:rsidRDefault="00E96C24" w:rsidP="00E96C24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E96C24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E96C24" w:rsidP="00E96C24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E96C24" w:rsidRPr="00E96C24" w:rsidRDefault="00E96C24" w:rsidP="00E96C24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E96C24" w:rsidRPr="00E96C24" w:rsidSect="00707D51">
      <w:pgSz w:w="11906" w:h="16838"/>
      <w:pgMar w:top="1702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32" w:rsidRDefault="00857E32" w:rsidP="00E96C24">
      <w:r>
        <w:separator/>
      </w:r>
    </w:p>
  </w:endnote>
  <w:endnote w:type="continuationSeparator" w:id="0">
    <w:p w:rsidR="00857E32" w:rsidRDefault="00857E32" w:rsidP="00E9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32" w:rsidRDefault="00857E32" w:rsidP="00E96C24">
      <w:r>
        <w:separator/>
      </w:r>
    </w:p>
  </w:footnote>
  <w:footnote w:type="continuationSeparator" w:id="0">
    <w:p w:rsidR="00857E32" w:rsidRDefault="00857E32" w:rsidP="00E96C24">
      <w:r>
        <w:continuationSeparator/>
      </w:r>
    </w:p>
  </w:footnote>
  <w:footnote w:id="1">
    <w:p w:rsidR="00E96C24" w:rsidRPr="005D2055" w:rsidRDefault="00E96C24" w:rsidP="00E96C24">
      <w:pPr>
        <w:pStyle w:val="Textodenotaderodap"/>
        <w:ind w:left="0" w:right="-568"/>
        <w:rPr>
          <w:rFonts w:ascii="Times New Roman" w:hAnsi="Times New Roman" w:cs="Times New Roman"/>
          <w:spacing w:val="0"/>
          <w:lang w:val="en-US"/>
        </w:rPr>
      </w:pPr>
      <w:r w:rsidRPr="00E96C24">
        <w:rPr>
          <w:rStyle w:val="Refdenotaderodap"/>
          <w:rFonts w:ascii="Times New Roman" w:hAnsi="Times New Roman" w:cs="Times New Roman"/>
          <w:spacing w:val="0"/>
        </w:rPr>
        <w:footnoteRef/>
      </w:r>
      <w:r w:rsidRPr="005D2055">
        <w:rPr>
          <w:rFonts w:ascii="Times New Roman" w:hAnsi="Times New Roman" w:cs="Times New Roman"/>
          <w:spacing w:val="0"/>
          <w:lang w:val="en-US"/>
        </w:rPr>
        <w:t xml:space="preserve"> Art. 854, caput, §§ 2º e 5º.</w:t>
      </w:r>
    </w:p>
  </w:footnote>
  <w:footnote w:id="2">
    <w:p w:rsidR="00E96C24" w:rsidRPr="00E96C24" w:rsidRDefault="00E96C24" w:rsidP="00E96C24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96C24">
        <w:rPr>
          <w:rStyle w:val="Refdenotaderodap"/>
          <w:rFonts w:ascii="Times New Roman" w:hAnsi="Times New Roman" w:cs="Times New Roman"/>
          <w:spacing w:val="0"/>
        </w:rPr>
        <w:footnoteRef/>
      </w:r>
      <w:r w:rsidRPr="00E96C24">
        <w:rPr>
          <w:rFonts w:ascii="Times New Roman" w:hAnsi="Times New Roman" w:cs="Times New Roman"/>
          <w:spacing w:val="0"/>
        </w:rPr>
        <w:t xml:space="preserve"> Art. 529. Quando o executado for funcionário público, militar, diretor ou gerente de empresa ou empregado sujeito à legislação do trabalho, o exequente poderá requerer o desconto em folha de pagamento da importância da prestação alimentícia. §1º. Ao proferir a decisão, o juiz oficiará à autoridade, à empresa ou ao empregador, determinando, sob pena de crime de desobediência, o desconto a partir da primeira remuneração posterior do executado, a contar do protocolo do ofício. §2º. O ofício conterá o nome e o número de inscrição no Cadastro de Pessoas Físicas do exequente e do executado, a importância a ser descontada mensalmente, o tempo de sua duração e a conta na qual deve ser feito o depósito. §3º. Sem prejuízo do pagamento dos alimentos vincendos, o débito objeto de execução pode ser descontado dos rendimentos ou rendas do executado, de forma parcelada, nos termos do caput deste artigo, contanto que, somado à parcela devida, não ultrapasse cinquenta por cento de seus ganhos líquidos.</w:t>
      </w:r>
    </w:p>
  </w:footnote>
  <w:footnote w:id="3">
    <w:p w:rsidR="00E96C24" w:rsidRPr="00E96C24" w:rsidRDefault="00E96C24" w:rsidP="00E96C24">
      <w:pPr>
        <w:pStyle w:val="Textodenotaderodap"/>
        <w:ind w:left="0" w:right="-568"/>
        <w:rPr>
          <w:rFonts w:ascii="Times New Roman" w:hAnsi="Times New Roman" w:cs="Times New Roman"/>
          <w:spacing w:val="0"/>
        </w:rPr>
      </w:pPr>
      <w:r w:rsidRPr="00E96C24">
        <w:rPr>
          <w:rStyle w:val="Refdenotaderodap"/>
          <w:rFonts w:ascii="Times New Roman" w:hAnsi="Times New Roman" w:cs="Times New Roman"/>
          <w:spacing w:val="0"/>
        </w:rPr>
        <w:footnoteRef/>
      </w:r>
      <w:r w:rsidRPr="00E96C24">
        <w:rPr>
          <w:rFonts w:ascii="Times New Roman" w:hAnsi="Times New Roman" w:cs="Times New Roman"/>
          <w:spacing w:val="0"/>
        </w:rPr>
        <w:t xml:space="preserve"> Art. 831. A penhora deverá recair sobre tantos bens quantos bastem para o pagamento do principal atualizado, dos juros, das custas e dos honorários advocatícios.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24"/>
    <w:rsid w:val="00440848"/>
    <w:rsid w:val="005D2055"/>
    <w:rsid w:val="006B3321"/>
    <w:rsid w:val="00707D51"/>
    <w:rsid w:val="00857E32"/>
    <w:rsid w:val="008D0D2D"/>
    <w:rsid w:val="00A50500"/>
    <w:rsid w:val="00C623E5"/>
    <w:rsid w:val="00C868F4"/>
    <w:rsid w:val="00E8788D"/>
    <w:rsid w:val="00E96C24"/>
    <w:rsid w:val="00EE6EE6"/>
    <w:rsid w:val="00F1582E"/>
    <w:rsid w:val="00F3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C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C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C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C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C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C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BEA9-281A-42A2-895E-7E9A0974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2020-06-26T17:38:00Z</dcterms:created>
  <dcterms:modified xsi:type="dcterms:W3CDTF">2020-08-24T19:02:00Z</dcterms:modified>
</cp:coreProperties>
</file>