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0E" w:rsidRPr="00CD660E" w:rsidRDefault="00CD660E" w:rsidP="00CD660E">
      <w:pPr>
        <w:ind w:right="-568"/>
        <w:jc w:val="center"/>
        <w:rPr>
          <w:rFonts w:ascii="Arial Black" w:hAnsi="Arial Black"/>
          <w:b/>
        </w:rPr>
      </w:pPr>
      <w:r w:rsidRPr="00CD660E">
        <w:rPr>
          <w:rFonts w:ascii="Arial Black" w:hAnsi="Arial Black"/>
          <w:b/>
        </w:rPr>
        <w:t>MODELO DE PETIÇÃO</w:t>
      </w:r>
    </w:p>
    <w:p w:rsidR="004F7EB3" w:rsidRDefault="00761B2B" w:rsidP="00CD660E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EXECUÇÃO. </w:t>
      </w:r>
      <w:r w:rsidR="004F7EB3" w:rsidRPr="00CD660E">
        <w:rPr>
          <w:rFonts w:ascii="Arial Black" w:hAnsi="Arial Black"/>
          <w:b/>
        </w:rPr>
        <w:t>CANCELAMENTO DA PENHORA</w:t>
      </w:r>
      <w:r w:rsidR="00F87294" w:rsidRPr="00CD660E">
        <w:rPr>
          <w:rFonts w:ascii="Arial Black" w:hAnsi="Arial Black"/>
          <w:b/>
        </w:rPr>
        <w:t xml:space="preserve"> SOBRE IMÓVEIS. </w:t>
      </w:r>
      <w:r w:rsidR="009E2ABF" w:rsidRPr="00CD660E">
        <w:rPr>
          <w:rFonts w:ascii="Arial Black" w:hAnsi="Arial Black"/>
          <w:b/>
        </w:rPr>
        <w:t xml:space="preserve">ACORDO CUMPRIDO. </w:t>
      </w:r>
      <w:r w:rsidR="00CD660E" w:rsidRPr="00CD660E">
        <w:rPr>
          <w:rFonts w:ascii="Arial Black" w:hAnsi="Arial Black"/>
          <w:b/>
        </w:rPr>
        <w:t>EXTINÇÃO DO PROCESSO</w:t>
      </w:r>
    </w:p>
    <w:p w:rsidR="00EA6154" w:rsidRPr="008613C1" w:rsidRDefault="00EA6154" w:rsidP="00EA6154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FB77EE" w:rsidRDefault="00FB77EE" w:rsidP="00CD660E">
      <w:pPr>
        <w:ind w:right="-568"/>
        <w:jc w:val="both"/>
      </w:pPr>
      <w:bookmarkStart w:id="0" w:name="_GoBack"/>
      <w:bookmarkEnd w:id="0"/>
    </w:p>
    <w:p w:rsidR="00B27F99" w:rsidRPr="00B4138B" w:rsidRDefault="00B27F99" w:rsidP="00CD660E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625E8B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</w:p>
    <w:p w:rsidR="00B27F99" w:rsidRPr="00E344AE" w:rsidRDefault="00B27F99" w:rsidP="00CD660E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E344AE">
        <w:rPr>
          <w:rFonts w:ascii="Times New Roman" w:hAnsi="Times New Roman" w:cs="Times New Roman"/>
          <w:sz w:val="24"/>
          <w:szCs w:val="24"/>
        </w:rPr>
        <w:t xml:space="preserve">- Os casos de extinção da execução são aqueles previstos no art. </w:t>
      </w:r>
      <w:r>
        <w:rPr>
          <w:rFonts w:ascii="Times New Roman" w:hAnsi="Times New Roman" w:cs="Times New Roman"/>
          <w:sz w:val="24"/>
          <w:szCs w:val="24"/>
        </w:rPr>
        <w:t>924</w:t>
      </w:r>
      <w:r w:rsidRPr="00E344AE">
        <w:rPr>
          <w:rFonts w:ascii="Times New Roman" w:hAnsi="Times New Roman" w:cs="Times New Roman"/>
          <w:sz w:val="24"/>
          <w:szCs w:val="24"/>
        </w:rPr>
        <w:t xml:space="preserve"> do CPC</w:t>
      </w:r>
      <w:r w:rsidRPr="00E344A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344AE">
        <w:rPr>
          <w:rFonts w:ascii="Times New Roman" w:hAnsi="Times New Roman" w:cs="Times New Roman"/>
          <w:sz w:val="24"/>
          <w:szCs w:val="24"/>
        </w:rPr>
        <w:t>.</w:t>
      </w:r>
    </w:p>
    <w:p w:rsidR="00B27F99" w:rsidRPr="00E344AE" w:rsidRDefault="00B27F99" w:rsidP="00CD660E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E344AE">
        <w:rPr>
          <w:rFonts w:ascii="Times New Roman" w:hAnsi="Times New Roman" w:cs="Times New Roman"/>
          <w:sz w:val="24"/>
          <w:szCs w:val="24"/>
        </w:rPr>
        <w:t xml:space="preserve">- A renúncia de crédito/direito material disponível manifestada nos autos e a transação exigem que o advogado esteja munido de procuração com poderes especiais nesse sentido (CPC, art.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E344A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E344AE">
        <w:rPr>
          <w:rFonts w:ascii="Times New Roman" w:hAnsi="Times New Roman" w:cs="Times New Roman"/>
          <w:sz w:val="24"/>
          <w:szCs w:val="24"/>
        </w:rPr>
        <w:t>).</w:t>
      </w:r>
    </w:p>
    <w:p w:rsidR="00B27F99" w:rsidRPr="00E344AE" w:rsidRDefault="00B27F99" w:rsidP="00CD660E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E344AE">
        <w:rPr>
          <w:rFonts w:ascii="Times New Roman" w:hAnsi="Times New Roman" w:cs="Times New Roman"/>
          <w:sz w:val="24"/>
          <w:szCs w:val="24"/>
        </w:rPr>
        <w:t>- A extinção da execução só opera seus efeitos se declarada por</w:t>
      </w:r>
      <w:r>
        <w:rPr>
          <w:rFonts w:ascii="Times New Roman" w:hAnsi="Times New Roman" w:cs="Times New Roman"/>
          <w:sz w:val="24"/>
          <w:szCs w:val="24"/>
        </w:rPr>
        <w:t xml:space="preserve"> sentença judicial (CPC, art. 92</w:t>
      </w:r>
      <w:r w:rsidRPr="00E344AE">
        <w:rPr>
          <w:rFonts w:ascii="Times New Roman" w:hAnsi="Times New Roman" w:cs="Times New Roman"/>
          <w:sz w:val="24"/>
          <w:szCs w:val="24"/>
        </w:rPr>
        <w:t>5</w:t>
      </w:r>
      <w:r w:rsidRPr="00E344AE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E344AE">
        <w:rPr>
          <w:rFonts w:ascii="Times New Roman" w:hAnsi="Times New Roman" w:cs="Times New Roman"/>
          <w:sz w:val="24"/>
          <w:szCs w:val="24"/>
        </w:rPr>
        <w:t>).</w:t>
      </w:r>
    </w:p>
    <w:p w:rsidR="00B27F99" w:rsidRDefault="00B27F99" w:rsidP="00CD660E">
      <w:pPr>
        <w:ind w:right="-568"/>
        <w:jc w:val="both"/>
      </w:pPr>
    </w:p>
    <w:p w:rsidR="004F7EB3" w:rsidRPr="004F7EB3" w:rsidRDefault="00AB6E91" w:rsidP="00CD660E">
      <w:pPr>
        <w:ind w:right="-568"/>
        <w:jc w:val="both"/>
      </w:pPr>
      <w:r w:rsidRPr="004F7EB3">
        <w:t>E</w:t>
      </w:r>
      <w:r>
        <w:t>xmo. Sr. Juiz de Direito da ... Vara Cível da Comarca d</w:t>
      </w:r>
      <w:r w:rsidRPr="004F7EB3">
        <w:t>e ...</w:t>
      </w:r>
    </w:p>
    <w:p w:rsidR="004F7EB3" w:rsidRPr="004F7EB3" w:rsidRDefault="004F7EB3" w:rsidP="00CD660E">
      <w:pPr>
        <w:ind w:right="-568"/>
        <w:jc w:val="both"/>
      </w:pPr>
    </w:p>
    <w:p w:rsidR="004F7EB3" w:rsidRPr="004F7EB3" w:rsidRDefault="009E2ABF" w:rsidP="00CD660E">
      <w:pPr>
        <w:ind w:right="-568"/>
        <w:jc w:val="center"/>
      </w:pPr>
      <w:r w:rsidRPr="004F7EB3">
        <w:t>- cumprimento integral do acordo –</w:t>
      </w:r>
    </w:p>
    <w:p w:rsidR="004F7EB3" w:rsidRPr="004F7EB3" w:rsidRDefault="004F7EB3" w:rsidP="00CD660E">
      <w:pPr>
        <w:ind w:right="-568"/>
        <w:jc w:val="both"/>
      </w:pPr>
    </w:p>
    <w:p w:rsidR="004F7EB3" w:rsidRPr="004F7EB3" w:rsidRDefault="00FB77EE" w:rsidP="00CD660E">
      <w:pPr>
        <w:ind w:right="-568"/>
        <w:jc w:val="center"/>
      </w:pPr>
      <w:r>
        <w:t xml:space="preserve">- extinção da execução (art. art. </w:t>
      </w:r>
      <w:r w:rsidR="004F7EB3" w:rsidRPr="004F7EB3">
        <w:t>9</w:t>
      </w:r>
      <w:r>
        <w:t>2</w:t>
      </w:r>
      <w:r w:rsidR="004F7EB3" w:rsidRPr="004F7EB3">
        <w:t>4,</w:t>
      </w:r>
      <w:r>
        <w:t xml:space="preserve"> I</w:t>
      </w:r>
      <w:r w:rsidR="004F7EB3" w:rsidRPr="004F7EB3">
        <w:t xml:space="preserve">I e </w:t>
      </w:r>
      <w:r>
        <w:t>925</w:t>
      </w:r>
      <w:r w:rsidR="004F7EB3" w:rsidRPr="004F7EB3">
        <w:t xml:space="preserve"> CPC)-</w:t>
      </w:r>
    </w:p>
    <w:p w:rsidR="004F7EB3" w:rsidRPr="004F7EB3" w:rsidRDefault="004F7EB3" w:rsidP="00CD660E">
      <w:pPr>
        <w:ind w:right="-568"/>
        <w:jc w:val="both"/>
      </w:pPr>
    </w:p>
    <w:p w:rsidR="004F7EB3" w:rsidRPr="004F7EB3" w:rsidRDefault="004F7EB3" w:rsidP="00CD660E">
      <w:pPr>
        <w:ind w:right="-568"/>
        <w:jc w:val="both"/>
      </w:pPr>
      <w:r w:rsidRPr="004F7EB3">
        <w:t>execução de título extrajudicial n. ...</w:t>
      </w:r>
    </w:p>
    <w:p w:rsidR="004F7EB3" w:rsidRPr="004F7EB3" w:rsidRDefault="004F7EB3" w:rsidP="00CD660E">
      <w:pPr>
        <w:ind w:right="-568"/>
        <w:jc w:val="both"/>
      </w:pPr>
    </w:p>
    <w:p w:rsidR="004F7EB3" w:rsidRPr="004F7EB3" w:rsidRDefault="004F7EB3" w:rsidP="00CD660E">
      <w:pPr>
        <w:ind w:right="-568"/>
        <w:jc w:val="both"/>
      </w:pPr>
      <w:r w:rsidRPr="004F7EB3">
        <w:t xml:space="preserve">BANCO ...exequente, por seu advogado </w:t>
      </w:r>
      <w:r w:rsidRPr="004F7EB3">
        <w:rPr>
          <w:i/>
        </w:rPr>
        <w:t>in fine</w:t>
      </w:r>
      <w:r w:rsidRPr="004F7EB3">
        <w:t xml:space="preserve"> assinado, nos autos epigrafados que contende com ..., vem, respeitosamente, informar que o </w:t>
      </w:r>
      <w:r w:rsidRPr="004F7EB3">
        <w:rPr>
          <w:i/>
        </w:rPr>
        <w:t>quantum</w:t>
      </w:r>
      <w:r w:rsidRPr="004F7EB3">
        <w:t xml:space="preserve"> exequendo foi devidamente quitado pelos executados, cumprindo integralmente o acordo homologado nestes autos.</w:t>
      </w:r>
      <w:r w:rsidRPr="004F7EB3">
        <w:tab/>
      </w:r>
    </w:p>
    <w:p w:rsidR="004F7EB3" w:rsidRPr="004F7EB3" w:rsidRDefault="004F7EB3" w:rsidP="00CD660E">
      <w:pPr>
        <w:ind w:right="-568"/>
        <w:jc w:val="both"/>
      </w:pPr>
    </w:p>
    <w:p w:rsidR="004F7EB3" w:rsidRPr="004F7EB3" w:rsidRDefault="00AB6E91" w:rsidP="00CD660E">
      <w:pPr>
        <w:ind w:right="-568"/>
        <w:jc w:val="both"/>
      </w:pPr>
      <w:r w:rsidRPr="00AB6E91">
        <w:rPr>
          <w:b/>
          <w:i/>
        </w:rPr>
        <w:t>Ex positis</w:t>
      </w:r>
      <w:r w:rsidR="004F7EB3" w:rsidRPr="004F7EB3">
        <w:t xml:space="preserve">, o exequente requer: </w:t>
      </w:r>
    </w:p>
    <w:p w:rsidR="004F7EB3" w:rsidRPr="004F7EB3" w:rsidRDefault="004F7EB3" w:rsidP="00CD660E">
      <w:pPr>
        <w:ind w:right="-568"/>
        <w:jc w:val="both"/>
      </w:pPr>
    </w:p>
    <w:p w:rsidR="004F7EB3" w:rsidRPr="004F7EB3" w:rsidRDefault="004F7EB3" w:rsidP="00CD660E">
      <w:pPr>
        <w:ind w:right="-568"/>
        <w:jc w:val="both"/>
      </w:pPr>
      <w:r w:rsidRPr="004F7EB3">
        <w:t xml:space="preserve">a) seja expedido ofício ao respectivo CRI para baixa da penhora averbada; </w:t>
      </w:r>
    </w:p>
    <w:p w:rsidR="004F7EB3" w:rsidRPr="004F7EB3" w:rsidRDefault="004F7EB3" w:rsidP="00CD660E">
      <w:pPr>
        <w:ind w:right="-568"/>
        <w:jc w:val="both"/>
      </w:pPr>
    </w:p>
    <w:p w:rsidR="004F7EB3" w:rsidRPr="004F7EB3" w:rsidRDefault="004F7EB3" w:rsidP="00CD660E">
      <w:pPr>
        <w:ind w:right="-568"/>
        <w:jc w:val="both"/>
      </w:pPr>
      <w:r w:rsidRPr="004F7EB3">
        <w:t>b) a extinção da</w:t>
      </w:r>
      <w:r w:rsidR="00B4138B">
        <w:t xml:space="preserve"> presente execução por sentença</w:t>
      </w:r>
      <w:r w:rsidRPr="004F7EB3">
        <w:t>, em virt</w:t>
      </w:r>
      <w:r>
        <w:t>ude do pagamento do débito exequ</w:t>
      </w:r>
      <w:r w:rsidRPr="004F7EB3">
        <w:t>endo (CPC, art. 9</w:t>
      </w:r>
      <w:r w:rsidR="00FB77EE">
        <w:t>2</w:t>
      </w:r>
      <w:r w:rsidRPr="004F7EB3">
        <w:t>4, I</w:t>
      </w:r>
      <w:r w:rsidR="00FB77EE">
        <w:t>I</w:t>
      </w:r>
      <w:r w:rsidRPr="004F7EB3">
        <w:t>) e a consequente baixa dos autos.</w:t>
      </w:r>
    </w:p>
    <w:p w:rsidR="004F7EB3" w:rsidRPr="004F7EB3" w:rsidRDefault="004F7EB3" w:rsidP="00CD660E">
      <w:pPr>
        <w:ind w:right="-568"/>
        <w:jc w:val="both"/>
      </w:pPr>
    </w:p>
    <w:p w:rsidR="00FB77EE" w:rsidRPr="004F7EB3" w:rsidRDefault="004F7EB3" w:rsidP="00CD660E">
      <w:pPr>
        <w:ind w:right="-568"/>
        <w:jc w:val="center"/>
      </w:pPr>
      <w:r w:rsidRPr="004F7EB3">
        <w:t>P. Deferimento.</w:t>
      </w:r>
    </w:p>
    <w:p w:rsidR="004F7EB3" w:rsidRPr="004F7EB3" w:rsidRDefault="004F7EB3" w:rsidP="00CD660E">
      <w:pPr>
        <w:ind w:right="-568"/>
        <w:jc w:val="center"/>
      </w:pPr>
      <w:r w:rsidRPr="004F7EB3">
        <w:t>(Local e data)</w:t>
      </w:r>
    </w:p>
    <w:p w:rsidR="004F7EB3" w:rsidRPr="004F7EB3" w:rsidRDefault="004F7EB3" w:rsidP="00CD660E">
      <w:pPr>
        <w:ind w:right="-568"/>
        <w:jc w:val="center"/>
      </w:pPr>
      <w:r w:rsidRPr="004F7EB3">
        <w:t>(Assinatura e OAB do Advogado)</w:t>
      </w:r>
    </w:p>
    <w:p w:rsidR="007D200E" w:rsidRDefault="007D200E" w:rsidP="00CD660E">
      <w:pPr>
        <w:ind w:right="-568"/>
      </w:pPr>
    </w:p>
    <w:sectPr w:rsidR="007D200E" w:rsidSect="00215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19" w:rsidRDefault="00CA6919" w:rsidP="004F7EB3">
      <w:r>
        <w:separator/>
      </w:r>
    </w:p>
  </w:endnote>
  <w:endnote w:type="continuationSeparator" w:id="0">
    <w:p w:rsidR="00CA6919" w:rsidRDefault="00CA6919" w:rsidP="004F7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19" w:rsidRDefault="00CA6919" w:rsidP="004F7EB3">
      <w:r>
        <w:separator/>
      </w:r>
    </w:p>
  </w:footnote>
  <w:footnote w:type="continuationSeparator" w:id="0">
    <w:p w:rsidR="00CA6919" w:rsidRDefault="00CA6919" w:rsidP="004F7EB3">
      <w:r>
        <w:continuationSeparator/>
      </w:r>
    </w:p>
  </w:footnote>
  <w:footnote w:id="1">
    <w:p w:rsidR="00B27F99" w:rsidRPr="00E344AE" w:rsidRDefault="00B27F99" w:rsidP="00CD660E">
      <w:pPr>
        <w:pStyle w:val="Rodap"/>
        <w:tabs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E344AE">
        <w:rPr>
          <w:sz w:val="20"/>
          <w:szCs w:val="20"/>
          <w:vertAlign w:val="superscript"/>
        </w:rPr>
        <w:footnoteRef/>
      </w:r>
      <w:r>
        <w:rPr>
          <w:b/>
          <w:bCs/>
          <w:sz w:val="20"/>
          <w:szCs w:val="20"/>
        </w:rPr>
        <w:t>Art. 924</w:t>
      </w:r>
      <w:r w:rsidRPr="00E344AE">
        <w:rPr>
          <w:b/>
          <w:bCs/>
          <w:sz w:val="20"/>
          <w:szCs w:val="20"/>
        </w:rPr>
        <w:t>.</w:t>
      </w:r>
      <w:r w:rsidRPr="00E344AE">
        <w:rPr>
          <w:sz w:val="20"/>
          <w:szCs w:val="20"/>
        </w:rPr>
        <w:t xml:space="preserve"> Extingue-se a execução quando</w:t>
      </w:r>
      <w:r w:rsidR="00CD660E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I.</w:t>
      </w:r>
      <w:r w:rsidR="00CD660E">
        <w:rPr>
          <w:b/>
          <w:sz w:val="20"/>
          <w:szCs w:val="20"/>
        </w:rPr>
        <w:t xml:space="preserve"> </w:t>
      </w:r>
      <w:r w:rsidRPr="00625E8B">
        <w:rPr>
          <w:sz w:val="20"/>
          <w:szCs w:val="20"/>
        </w:rPr>
        <w:t>a petição inicial for indeferida;</w:t>
      </w:r>
      <w:r w:rsidR="00CD660E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II.</w:t>
      </w:r>
      <w:r w:rsidR="00CD660E">
        <w:rPr>
          <w:b/>
          <w:sz w:val="20"/>
          <w:szCs w:val="20"/>
        </w:rPr>
        <w:t xml:space="preserve"> </w:t>
      </w:r>
      <w:r w:rsidRPr="00625E8B">
        <w:rPr>
          <w:sz w:val="20"/>
          <w:szCs w:val="20"/>
        </w:rPr>
        <w:t>a obrigação for satisfeita;</w:t>
      </w:r>
      <w:r w:rsidR="00CD660E">
        <w:rPr>
          <w:sz w:val="20"/>
          <w:szCs w:val="20"/>
        </w:rPr>
        <w:t xml:space="preserve"> </w:t>
      </w:r>
      <w:r w:rsidRPr="00625E8B">
        <w:rPr>
          <w:b/>
          <w:sz w:val="20"/>
          <w:szCs w:val="20"/>
        </w:rPr>
        <w:t>III</w:t>
      </w:r>
      <w:r>
        <w:rPr>
          <w:sz w:val="20"/>
          <w:szCs w:val="20"/>
        </w:rPr>
        <w:t>.</w:t>
      </w:r>
      <w:r w:rsidR="00CD660E">
        <w:rPr>
          <w:sz w:val="20"/>
          <w:szCs w:val="20"/>
        </w:rPr>
        <w:t xml:space="preserve"> </w:t>
      </w:r>
      <w:r w:rsidRPr="00625E8B">
        <w:rPr>
          <w:sz w:val="20"/>
          <w:szCs w:val="20"/>
        </w:rPr>
        <w:t>o executado obtiver, por qualquer</w:t>
      </w:r>
      <w:r w:rsidR="00CD660E">
        <w:rPr>
          <w:sz w:val="20"/>
          <w:szCs w:val="20"/>
        </w:rPr>
        <w:t xml:space="preserve"> </w:t>
      </w:r>
      <w:r w:rsidRPr="00625E8B">
        <w:rPr>
          <w:sz w:val="20"/>
          <w:szCs w:val="20"/>
        </w:rPr>
        <w:t>outro meio, a extinção total da dívida;</w:t>
      </w:r>
      <w:r w:rsidR="00CD660E">
        <w:rPr>
          <w:sz w:val="20"/>
          <w:szCs w:val="20"/>
        </w:rPr>
        <w:t xml:space="preserve"> </w:t>
      </w:r>
      <w:r w:rsidRPr="00625E8B">
        <w:rPr>
          <w:b/>
          <w:sz w:val="20"/>
          <w:szCs w:val="20"/>
        </w:rPr>
        <w:t>IV</w:t>
      </w:r>
      <w:r>
        <w:rPr>
          <w:b/>
          <w:sz w:val="20"/>
          <w:szCs w:val="20"/>
        </w:rPr>
        <w:t>.</w:t>
      </w:r>
      <w:r w:rsidR="00CD660E">
        <w:rPr>
          <w:b/>
          <w:sz w:val="20"/>
          <w:szCs w:val="20"/>
        </w:rPr>
        <w:t xml:space="preserve"> </w:t>
      </w:r>
      <w:r w:rsidRPr="00625E8B">
        <w:rPr>
          <w:sz w:val="20"/>
          <w:szCs w:val="20"/>
        </w:rPr>
        <w:t>o exequente renunciar ao crédito;</w:t>
      </w:r>
      <w:r w:rsidR="00CD660E">
        <w:rPr>
          <w:sz w:val="20"/>
          <w:szCs w:val="20"/>
        </w:rPr>
        <w:t xml:space="preserve"> </w:t>
      </w:r>
      <w:r w:rsidRPr="00625E8B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 xml:space="preserve">. </w:t>
      </w:r>
      <w:r w:rsidRPr="00625E8B">
        <w:rPr>
          <w:sz w:val="20"/>
          <w:szCs w:val="20"/>
        </w:rPr>
        <w:t xml:space="preserve"> ocorrer a prescrição intercorrente.</w:t>
      </w:r>
      <w:r w:rsidRPr="00E344AE">
        <w:rPr>
          <w:sz w:val="20"/>
          <w:szCs w:val="20"/>
        </w:rPr>
        <w:t>.</w:t>
      </w:r>
    </w:p>
  </w:footnote>
  <w:footnote w:id="2">
    <w:p w:rsidR="00B27F99" w:rsidRPr="00CE5319" w:rsidRDefault="00B27F99" w:rsidP="00CD660E">
      <w:pPr>
        <w:pStyle w:val="Rodap"/>
        <w:tabs>
          <w:tab w:val="clear" w:pos="8504"/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E344AE">
        <w:rPr>
          <w:sz w:val="20"/>
          <w:szCs w:val="20"/>
          <w:vertAlign w:val="superscript"/>
        </w:rPr>
        <w:footnoteRef/>
      </w:r>
      <w:r w:rsidRPr="00E344AE">
        <w:rPr>
          <w:b/>
          <w:bCs/>
          <w:sz w:val="20"/>
          <w:szCs w:val="20"/>
        </w:rPr>
        <w:t xml:space="preserve">Art. </w:t>
      </w:r>
      <w:r>
        <w:rPr>
          <w:b/>
          <w:bCs/>
          <w:sz w:val="20"/>
          <w:szCs w:val="20"/>
        </w:rPr>
        <w:t>105</w:t>
      </w:r>
      <w:r w:rsidRPr="00625E8B">
        <w:rPr>
          <w:b/>
          <w:bCs/>
          <w:sz w:val="20"/>
          <w:szCs w:val="20"/>
        </w:rPr>
        <w:t xml:space="preserve">. </w:t>
      </w:r>
      <w:r w:rsidRPr="00625E8B">
        <w:rPr>
          <w:sz w:val="20"/>
          <w:szCs w:val="20"/>
        </w:rPr>
        <w:t xml:space="preserve">A procuração geral para o foro, outorgada por instrumento público ou particular assinado pela parte, habilita o advogado a praticar todos os atos do processo, exceto receber citação, confessar, reconhecer a procedência do pedido, transigir, desistir, renunciar ao direito sobre o qual se funda a ação, receber, dar quitação, firmar compromisso e assinar </w:t>
      </w:r>
      <w:r w:rsidRPr="00CE5319">
        <w:rPr>
          <w:sz w:val="20"/>
          <w:szCs w:val="20"/>
        </w:rPr>
        <w:t>declaração de hipossuficiência econômica, que devem constar de cláusula específica.</w:t>
      </w:r>
    </w:p>
  </w:footnote>
  <w:footnote w:id="3">
    <w:p w:rsidR="00B27F99" w:rsidRPr="00CE5319" w:rsidRDefault="00B27F99" w:rsidP="00CD660E">
      <w:pPr>
        <w:pStyle w:val="Rodap"/>
        <w:tabs>
          <w:tab w:val="clear" w:pos="8504"/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CE5319">
        <w:rPr>
          <w:sz w:val="20"/>
          <w:szCs w:val="20"/>
          <w:vertAlign w:val="superscript"/>
        </w:rPr>
        <w:footnoteRef/>
      </w:r>
      <w:r w:rsidRPr="00CE5319">
        <w:rPr>
          <w:b/>
          <w:bCs/>
          <w:sz w:val="20"/>
          <w:szCs w:val="20"/>
        </w:rPr>
        <w:t>Art. 925.</w:t>
      </w:r>
      <w:r w:rsidRPr="00CE5319">
        <w:rPr>
          <w:sz w:val="20"/>
          <w:szCs w:val="20"/>
        </w:rPr>
        <w:t xml:space="preserve"> A extinção só produz efeito quando declarada por sentença.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EB3"/>
    <w:rsid w:val="00135105"/>
    <w:rsid w:val="0015057A"/>
    <w:rsid w:val="00215615"/>
    <w:rsid w:val="00234EC6"/>
    <w:rsid w:val="00281AE2"/>
    <w:rsid w:val="003A4B5D"/>
    <w:rsid w:val="003E32BD"/>
    <w:rsid w:val="004F523D"/>
    <w:rsid w:val="004F7EB3"/>
    <w:rsid w:val="00501CCB"/>
    <w:rsid w:val="006F5690"/>
    <w:rsid w:val="00761B2B"/>
    <w:rsid w:val="007D200E"/>
    <w:rsid w:val="007D67FB"/>
    <w:rsid w:val="009E2ABF"/>
    <w:rsid w:val="00A33AD0"/>
    <w:rsid w:val="00AB6E91"/>
    <w:rsid w:val="00AC00AD"/>
    <w:rsid w:val="00B27F99"/>
    <w:rsid w:val="00B4138B"/>
    <w:rsid w:val="00B954D1"/>
    <w:rsid w:val="00C343D6"/>
    <w:rsid w:val="00CA6919"/>
    <w:rsid w:val="00CD660E"/>
    <w:rsid w:val="00EA6154"/>
    <w:rsid w:val="00F87294"/>
    <w:rsid w:val="00FB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4F7E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F7E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4F7EB3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4F7EB3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Rodap">
    <w:name w:val="footer"/>
    <w:basedOn w:val="Normal"/>
    <w:link w:val="RodapChar"/>
    <w:uiPriority w:val="99"/>
    <w:rsid w:val="00B27F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7F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B27F99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B27F99"/>
    <w:pPr>
      <w:autoSpaceDE w:val="0"/>
      <w:autoSpaceDN w:val="0"/>
      <w:adjustRightInd w:val="0"/>
      <w:spacing w:line="240" w:lineRule="atLeast"/>
      <w:ind w:left="227"/>
      <w:jc w:val="both"/>
      <w:textAlignment w:val="center"/>
    </w:pPr>
    <w:rPr>
      <w:rFonts w:ascii="Garamond" w:hAnsi="Garamond" w:cs="Garamond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4F7E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F7E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4F7EB3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4F7EB3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Rodap">
    <w:name w:val="footer"/>
    <w:basedOn w:val="Normal"/>
    <w:link w:val="RodapChar"/>
    <w:uiPriority w:val="99"/>
    <w:rsid w:val="00B27F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7F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B27F99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B27F99"/>
    <w:pPr>
      <w:autoSpaceDE w:val="0"/>
      <w:autoSpaceDN w:val="0"/>
      <w:adjustRightInd w:val="0"/>
      <w:spacing w:line="240" w:lineRule="atLeast"/>
      <w:ind w:left="227"/>
      <w:jc w:val="both"/>
      <w:textAlignment w:val="center"/>
    </w:pPr>
    <w:rPr>
      <w:rFonts w:ascii="Garamond" w:hAnsi="Garamond" w:cs="Garamon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2020-06-26T17:26:00Z</dcterms:created>
  <dcterms:modified xsi:type="dcterms:W3CDTF">2020-08-24T18:54:00Z</dcterms:modified>
</cp:coreProperties>
</file>