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0F" w:rsidRPr="000B070F" w:rsidRDefault="000B070F" w:rsidP="000B070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0B070F">
        <w:rPr>
          <w:rFonts w:ascii="Arial Black" w:hAnsi="Arial Black" w:cs="Times New Roman"/>
          <w:sz w:val="24"/>
          <w:szCs w:val="24"/>
        </w:rPr>
        <w:t>MODELO DE PETIÇÃO</w:t>
      </w:r>
    </w:p>
    <w:p w:rsidR="00A9267F" w:rsidRDefault="005D499C" w:rsidP="000B070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6E0EA0" w:rsidRPr="000B070F">
        <w:rPr>
          <w:rFonts w:ascii="Arial Black" w:hAnsi="Arial Black" w:cs="Times New Roman"/>
          <w:sz w:val="24"/>
          <w:szCs w:val="24"/>
        </w:rPr>
        <w:t>ALIENAÇÃO</w:t>
      </w:r>
      <w:r w:rsidR="005E448B" w:rsidRPr="000B070F">
        <w:rPr>
          <w:rFonts w:ascii="Arial Black" w:hAnsi="Arial Black" w:cs="Times New Roman"/>
          <w:sz w:val="24"/>
          <w:szCs w:val="24"/>
        </w:rPr>
        <w:t xml:space="preserve"> ANTECIPADA DE BEM PENHORADO</w:t>
      </w:r>
    </w:p>
    <w:p w:rsidR="00BD744A" w:rsidRPr="008613C1" w:rsidRDefault="00BD744A" w:rsidP="00BD744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05D80" w:rsidRDefault="00205D80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B37A4" w:rsidRDefault="003B37A4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B37A4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D80" w:rsidRDefault="003B37A4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7A4">
        <w:rPr>
          <w:rFonts w:ascii="Times New Roman" w:hAnsi="Times New Roman" w:cs="Times New Roman"/>
          <w:sz w:val="24"/>
          <w:szCs w:val="24"/>
        </w:rPr>
        <w:t>É preciso resgatar a capacidade de coerção na execução, para dar concretude à</w:t>
      </w:r>
      <w:r w:rsidR="000B070F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garantia constitucional da duração razoável do processo. A alienação antecipada de</w:t>
      </w:r>
      <w:r w:rsidR="000B070F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bens é mais um instrumento que o direito positivo oferece para tal desiderato.</w:t>
      </w:r>
      <w:r w:rsidR="000A45F2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Pode</w:t>
      </w:r>
      <w:r w:rsidR="00741163">
        <w:rPr>
          <w:rFonts w:ascii="Times New Roman" w:hAnsi="Times New Roman" w:cs="Times New Roman"/>
          <w:sz w:val="24"/>
          <w:szCs w:val="24"/>
        </w:rPr>
        <w:t>-se</w:t>
      </w:r>
      <w:r w:rsidRPr="003B37A4">
        <w:rPr>
          <w:rFonts w:ascii="Times New Roman" w:hAnsi="Times New Roman" w:cs="Times New Roman"/>
          <w:sz w:val="24"/>
          <w:szCs w:val="24"/>
        </w:rPr>
        <w:t xml:space="preserve"> apostar na potencialidade desse instituto jurídico. Além de evitar a depreciação</w:t>
      </w:r>
      <w:r w:rsidR="00DD6BFB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econômica do bem penhorado, a adoção da prática da alienação antecipada estimulará</w:t>
      </w:r>
      <w:r w:rsidR="000B070F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a solução da execução mediante conciliação entre as partes. E pode contribuir para</w:t>
      </w:r>
      <w:r w:rsidR="00DD6BFB">
        <w:rPr>
          <w:rFonts w:ascii="Times New Roman" w:hAnsi="Times New Roman" w:cs="Times New Roman"/>
          <w:sz w:val="24"/>
          <w:szCs w:val="24"/>
        </w:rPr>
        <w:t xml:space="preserve"> </w:t>
      </w:r>
      <w:r w:rsidRPr="003B37A4">
        <w:rPr>
          <w:rFonts w:ascii="Times New Roman" w:hAnsi="Times New Roman" w:cs="Times New Roman"/>
          <w:sz w:val="24"/>
          <w:szCs w:val="24"/>
        </w:rPr>
        <w:t>uma nova cultura de efetividade das decisões judiciais.</w:t>
      </w:r>
    </w:p>
    <w:p w:rsidR="003B37A4" w:rsidRPr="00A9267F" w:rsidRDefault="003B37A4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097AB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 Juiz de Direito da ... Vara Cível da Comarca d</w:t>
      </w:r>
      <w:r w:rsidRPr="00A9267F">
        <w:rPr>
          <w:rFonts w:ascii="Times New Roman" w:hAnsi="Times New Roman" w:cs="Times New Roman"/>
          <w:sz w:val="24"/>
          <w:szCs w:val="24"/>
        </w:rPr>
        <w:t>e ...</w:t>
      </w:r>
    </w:p>
    <w:p w:rsidR="00205D80" w:rsidRDefault="00205D80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9267F">
        <w:rPr>
          <w:rFonts w:ascii="Times New Roman" w:hAnsi="Times New Roman" w:cs="Times New Roman"/>
          <w:sz w:val="24"/>
          <w:szCs w:val="24"/>
        </w:rPr>
        <w:t>Execução n. ...</w:t>
      </w:r>
    </w:p>
    <w:p w:rsidR="00205D80" w:rsidRPr="00A9267F" w:rsidRDefault="00205D80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A9267F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A9267F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A9267F">
        <w:rPr>
          <w:rFonts w:ascii="Times New Roman" w:hAnsi="Times New Roman" w:cs="Times New Roman"/>
          <w:sz w:val="24"/>
          <w:szCs w:val="24"/>
        </w:rPr>
        <w:t xml:space="preserve"> assinado, nos autos da </w:t>
      </w:r>
      <w:r w:rsidR="00097ABF">
        <w:rPr>
          <w:rFonts w:ascii="Times New Roman" w:hAnsi="Times New Roman" w:cs="Times New Roman"/>
          <w:sz w:val="24"/>
          <w:szCs w:val="24"/>
        </w:rPr>
        <w:t xml:space="preserve">execução epigrafada que promove </w:t>
      </w:r>
      <w:r w:rsidRPr="00A9267F">
        <w:rPr>
          <w:rFonts w:ascii="Times New Roman" w:hAnsi="Times New Roman" w:cs="Times New Roman"/>
          <w:sz w:val="24"/>
          <w:szCs w:val="24"/>
        </w:rPr>
        <w:t>contra ..., com fulcro no</w:t>
      </w:r>
      <w:r w:rsidR="003B37A4">
        <w:rPr>
          <w:rFonts w:ascii="Times New Roman" w:hAnsi="Times New Roman" w:cs="Times New Roman"/>
          <w:sz w:val="24"/>
          <w:szCs w:val="24"/>
        </w:rPr>
        <w:t>s</w:t>
      </w:r>
      <w:r w:rsidR="000A45F2">
        <w:rPr>
          <w:rFonts w:ascii="Times New Roman" w:hAnsi="Times New Roman" w:cs="Times New Roman"/>
          <w:sz w:val="24"/>
          <w:szCs w:val="24"/>
        </w:rPr>
        <w:t xml:space="preserve"> </w:t>
      </w:r>
      <w:r w:rsidRPr="00A9267F">
        <w:rPr>
          <w:rFonts w:ascii="Times New Roman" w:hAnsi="Times New Roman" w:cs="Times New Roman"/>
          <w:sz w:val="24"/>
          <w:szCs w:val="24"/>
        </w:rPr>
        <w:t>art</w:t>
      </w:r>
      <w:r w:rsidR="003B37A4">
        <w:rPr>
          <w:rFonts w:ascii="Times New Roman" w:hAnsi="Times New Roman" w:cs="Times New Roman"/>
          <w:sz w:val="24"/>
          <w:szCs w:val="24"/>
        </w:rPr>
        <w:t>s</w:t>
      </w:r>
      <w:r w:rsidRPr="00A9267F">
        <w:rPr>
          <w:rFonts w:ascii="Times New Roman" w:hAnsi="Times New Roman" w:cs="Times New Roman"/>
          <w:sz w:val="24"/>
          <w:szCs w:val="24"/>
        </w:rPr>
        <w:t xml:space="preserve">. </w:t>
      </w:r>
      <w:r w:rsidR="003B37A4">
        <w:rPr>
          <w:rFonts w:ascii="Times New Roman" w:hAnsi="Times New Roman" w:cs="Times New Roman"/>
          <w:sz w:val="24"/>
          <w:szCs w:val="24"/>
        </w:rPr>
        <w:t>852 e 853</w:t>
      </w:r>
      <w:r w:rsidRPr="00A9267F">
        <w:rPr>
          <w:rFonts w:ascii="Times New Roman" w:hAnsi="Times New Roman" w:cs="Times New Roman"/>
          <w:sz w:val="24"/>
          <w:szCs w:val="24"/>
        </w:rPr>
        <w:t xml:space="preserve"> do CPC</w:t>
      </w:r>
      <w:r w:rsidRPr="00A9267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9267F">
        <w:rPr>
          <w:rFonts w:ascii="Times New Roman" w:hAnsi="Times New Roman" w:cs="Times New Roman"/>
          <w:sz w:val="24"/>
          <w:szCs w:val="24"/>
        </w:rPr>
        <w:t xml:space="preserve">, vem, respeitosamente, requerer </w:t>
      </w:r>
      <w:r w:rsidR="003B37A4">
        <w:rPr>
          <w:rFonts w:ascii="Times New Roman" w:hAnsi="Times New Roman" w:cs="Times New Roman"/>
          <w:sz w:val="24"/>
          <w:szCs w:val="24"/>
        </w:rPr>
        <w:t>A</w:t>
      </w:r>
      <w:r w:rsidRPr="00A9267F">
        <w:rPr>
          <w:rFonts w:ascii="Times New Roman" w:hAnsi="Times New Roman" w:cs="Times New Roman"/>
          <w:sz w:val="24"/>
          <w:szCs w:val="24"/>
        </w:rPr>
        <w:t xml:space="preserve"> ALIENAÇÃO ANTECIPADA DO BEM PENHORADO,</w:t>
      </w:r>
      <w:r w:rsidR="000B070F">
        <w:rPr>
          <w:rFonts w:ascii="Times New Roman" w:hAnsi="Times New Roman" w:cs="Times New Roman"/>
          <w:sz w:val="24"/>
          <w:szCs w:val="24"/>
        </w:rPr>
        <w:t xml:space="preserve"> </w:t>
      </w:r>
      <w:r w:rsidRPr="00A9267F">
        <w:rPr>
          <w:rFonts w:ascii="Times New Roman" w:hAnsi="Times New Roman" w:cs="Times New Roman"/>
          <w:sz w:val="24"/>
          <w:szCs w:val="24"/>
        </w:rPr>
        <w:t>pelas razões de fato e direito adiante articuladas:</w:t>
      </w: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9267F">
        <w:rPr>
          <w:rFonts w:ascii="Times New Roman" w:hAnsi="Times New Roman" w:cs="Times New Roman"/>
          <w:sz w:val="24"/>
          <w:szCs w:val="24"/>
        </w:rPr>
        <w:t>1. O único bem penhorado nessa execução se constitui de um veículo de propriedade do executado, ano/modelo ..., em precário estado de conservação, avaliado em ..., conforme auto de penhora anexado às fls. ...</w:t>
      </w: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9267F">
        <w:rPr>
          <w:rFonts w:ascii="Times New Roman" w:hAnsi="Times New Roman" w:cs="Times New Roman"/>
          <w:sz w:val="24"/>
          <w:szCs w:val="24"/>
        </w:rPr>
        <w:t>2. Indubitável que com o passar do tempo o bem penhorado se deteriorará pela força da natureza e do mercado de automóveis, desvalorizará acentuadamente, não garantindo o juízo e tão pouco representativo para satisfazer o débito do executado.</w:t>
      </w: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9267F">
        <w:rPr>
          <w:rFonts w:ascii="Times New Roman" w:hAnsi="Times New Roman" w:cs="Times New Roman"/>
          <w:spacing w:val="-2"/>
          <w:sz w:val="24"/>
          <w:szCs w:val="24"/>
        </w:rPr>
        <w:t>3. Mas se porventura vendido imediatamente, o produto será depositado em conta corrente remunerada, permanecendo à disposição do douto juízo até que se ocorra a possibilidade do levantamento.</w:t>
      </w: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A9267F">
        <w:rPr>
          <w:rFonts w:ascii="Times New Roman" w:hAnsi="Times New Roman" w:cs="Times New Roman"/>
          <w:sz w:val="24"/>
          <w:szCs w:val="24"/>
        </w:rPr>
        <w:t xml:space="preserve">4. </w:t>
      </w:r>
      <w:r w:rsidRPr="00A9267F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A9267F">
        <w:rPr>
          <w:rFonts w:ascii="Times New Roman" w:hAnsi="Times New Roman" w:cs="Times New Roman"/>
          <w:sz w:val="24"/>
          <w:szCs w:val="24"/>
        </w:rPr>
        <w:t>ente requer:</w:t>
      </w:r>
    </w:p>
    <w:p w:rsidR="00205D80" w:rsidRPr="00A9267F" w:rsidRDefault="00205D80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41163" w:rsidRDefault="00215819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9267F" w:rsidRPr="00A9267F">
        <w:rPr>
          <w:rFonts w:ascii="Times New Roman" w:hAnsi="Times New Roman" w:cs="Times New Roman"/>
          <w:sz w:val="24"/>
          <w:szCs w:val="24"/>
        </w:rPr>
        <w:t xml:space="preserve"> seja de</w:t>
      </w:r>
      <w:r w:rsidR="003B37A4">
        <w:rPr>
          <w:rFonts w:ascii="Times New Roman" w:hAnsi="Times New Roman" w:cs="Times New Roman"/>
          <w:sz w:val="24"/>
          <w:szCs w:val="24"/>
        </w:rPr>
        <w:t>terminada a</w:t>
      </w:r>
      <w:r w:rsidR="00A9267F" w:rsidRPr="00A9267F">
        <w:rPr>
          <w:rFonts w:ascii="Times New Roman" w:hAnsi="Times New Roman" w:cs="Times New Roman"/>
          <w:sz w:val="24"/>
          <w:szCs w:val="24"/>
        </w:rPr>
        <w:t xml:space="preserve"> venda do veículo penhorado, designando data</w:t>
      </w:r>
      <w:r w:rsidR="009D3EED">
        <w:rPr>
          <w:rFonts w:ascii="Times New Roman" w:hAnsi="Times New Roman" w:cs="Times New Roman"/>
          <w:sz w:val="24"/>
          <w:szCs w:val="24"/>
        </w:rPr>
        <w:t>, dia, hora e local</w:t>
      </w:r>
      <w:r w:rsidR="00A9267F" w:rsidRPr="00A9267F">
        <w:rPr>
          <w:rFonts w:ascii="Times New Roman" w:hAnsi="Times New Roman" w:cs="Times New Roman"/>
          <w:sz w:val="24"/>
          <w:szCs w:val="24"/>
        </w:rPr>
        <w:t xml:space="preserve"> para </w:t>
      </w:r>
      <w:r w:rsidR="009D3EED">
        <w:rPr>
          <w:rFonts w:ascii="Times New Roman" w:hAnsi="Times New Roman" w:cs="Times New Roman"/>
          <w:sz w:val="24"/>
          <w:szCs w:val="24"/>
        </w:rPr>
        <w:t>a realização d</w:t>
      </w:r>
      <w:r w:rsidR="00A9267F" w:rsidRPr="00A9267F">
        <w:rPr>
          <w:rFonts w:ascii="Times New Roman" w:hAnsi="Times New Roman" w:cs="Times New Roman"/>
          <w:sz w:val="24"/>
          <w:szCs w:val="24"/>
        </w:rPr>
        <w:t>o leilão</w:t>
      </w:r>
      <w:r w:rsidR="000A45F2">
        <w:rPr>
          <w:rFonts w:ascii="Times New Roman" w:hAnsi="Times New Roman" w:cs="Times New Roman"/>
          <w:sz w:val="24"/>
          <w:szCs w:val="24"/>
        </w:rPr>
        <w:t xml:space="preserve"> </w:t>
      </w:r>
      <w:r w:rsidR="00741163">
        <w:rPr>
          <w:rFonts w:ascii="Times New Roman" w:hAnsi="Times New Roman" w:cs="Times New Roman"/>
          <w:sz w:val="24"/>
          <w:szCs w:val="24"/>
        </w:rPr>
        <w:t>judicial que deverá ocorrer preferencialmente por meio eletrônico (CPC, art. 882)</w:t>
      </w:r>
      <w:r w:rsidR="004A18CE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741163">
        <w:rPr>
          <w:rFonts w:ascii="Times New Roman" w:hAnsi="Times New Roman" w:cs="Times New Roman"/>
          <w:sz w:val="24"/>
          <w:szCs w:val="24"/>
        </w:rPr>
        <w:t>;</w:t>
      </w:r>
    </w:p>
    <w:p w:rsidR="00741163" w:rsidRDefault="00741163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D3EED" w:rsidRDefault="00215819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1163">
        <w:rPr>
          <w:rFonts w:ascii="Times New Roman" w:hAnsi="Times New Roman" w:cs="Times New Roman"/>
          <w:sz w:val="24"/>
          <w:szCs w:val="24"/>
        </w:rPr>
        <w:t xml:space="preserve"> seja </w:t>
      </w:r>
      <w:r w:rsidR="009D3EED">
        <w:rPr>
          <w:rFonts w:ascii="Times New Roman" w:hAnsi="Times New Roman" w:cs="Times New Roman"/>
          <w:sz w:val="24"/>
          <w:szCs w:val="24"/>
        </w:rPr>
        <w:t>designado</w:t>
      </w:r>
      <w:r w:rsidR="00741163">
        <w:rPr>
          <w:rFonts w:ascii="Times New Roman" w:hAnsi="Times New Roman" w:cs="Times New Roman"/>
          <w:sz w:val="24"/>
          <w:szCs w:val="24"/>
        </w:rPr>
        <w:t xml:space="preserve"> por V.Exa</w:t>
      </w:r>
      <w:r w:rsidR="009D3EED">
        <w:rPr>
          <w:rFonts w:ascii="Times New Roman" w:hAnsi="Times New Roman" w:cs="Times New Roman"/>
          <w:sz w:val="24"/>
          <w:szCs w:val="24"/>
        </w:rPr>
        <w:t xml:space="preserve">. o leiloeiro público de confiança deste d. juízo (CPC, </w:t>
      </w:r>
      <w:r w:rsidR="00741163">
        <w:rPr>
          <w:rFonts w:ascii="Times New Roman" w:hAnsi="Times New Roman" w:cs="Times New Roman"/>
          <w:sz w:val="24"/>
          <w:szCs w:val="24"/>
        </w:rPr>
        <w:t>art.</w:t>
      </w:r>
      <w:r w:rsidR="009D3EED">
        <w:rPr>
          <w:rFonts w:ascii="Times New Roman" w:hAnsi="Times New Roman" w:cs="Times New Roman"/>
          <w:sz w:val="24"/>
          <w:szCs w:val="24"/>
        </w:rPr>
        <w:t>883)</w:t>
      </w:r>
      <w:r w:rsidR="004A18CE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9D3EED">
        <w:rPr>
          <w:rFonts w:ascii="Times New Roman" w:hAnsi="Times New Roman" w:cs="Times New Roman"/>
          <w:sz w:val="24"/>
          <w:szCs w:val="24"/>
        </w:rPr>
        <w:t>;</w:t>
      </w:r>
    </w:p>
    <w:p w:rsidR="009D3EED" w:rsidRDefault="009D3EED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A9267F" w:rsidRDefault="00215819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D3EED">
        <w:rPr>
          <w:rFonts w:ascii="Times New Roman" w:hAnsi="Times New Roman" w:cs="Times New Roman"/>
          <w:sz w:val="24"/>
          <w:szCs w:val="24"/>
        </w:rPr>
        <w:t xml:space="preserve">seja publicado pelo i. leiloeiro público o edital nos ditames dos arts. 884, </w:t>
      </w:r>
      <w:r w:rsidR="009D3EED">
        <w:rPr>
          <w:rFonts w:ascii="Times New Roman" w:hAnsi="Times New Roman" w:cs="Times New Roman"/>
          <w:i/>
          <w:sz w:val="24"/>
          <w:szCs w:val="24"/>
        </w:rPr>
        <w:t>caput,</w:t>
      </w:r>
      <w:r w:rsidR="009D3EED">
        <w:rPr>
          <w:rFonts w:ascii="Times New Roman" w:hAnsi="Times New Roman" w:cs="Times New Roman"/>
          <w:sz w:val="24"/>
          <w:szCs w:val="24"/>
        </w:rPr>
        <w:t xml:space="preserve"> inc. I e 886 do CPC</w:t>
      </w:r>
      <w:r w:rsidR="004A18CE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A9267F" w:rsidRPr="00A9267F">
        <w:rPr>
          <w:rFonts w:ascii="Times New Roman" w:hAnsi="Times New Roman" w:cs="Times New Roman"/>
          <w:sz w:val="24"/>
          <w:szCs w:val="24"/>
        </w:rPr>
        <w:t>.</w:t>
      </w:r>
    </w:p>
    <w:p w:rsidR="00215819" w:rsidRDefault="00215819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15819" w:rsidRPr="00A9267F" w:rsidRDefault="00215819" w:rsidP="000B070F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intimação da executada, na pessoa de seus advogados constituídos nos autos, Drs. ..., OAB/... ....e ..., OAB/... ..., nos termos do artigo 889, I do CPC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67F" w:rsidRPr="00A9267F" w:rsidRDefault="00A9267F" w:rsidP="000B070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41163" w:rsidRPr="00A9267F" w:rsidRDefault="00A9267F" w:rsidP="000B070F">
      <w:pPr>
        <w:ind w:right="-568"/>
        <w:jc w:val="center"/>
      </w:pPr>
      <w:r w:rsidRPr="00A9267F">
        <w:t>P. Deferimento.</w:t>
      </w:r>
    </w:p>
    <w:p w:rsidR="00A9267F" w:rsidRPr="00A9267F" w:rsidRDefault="00A9267F" w:rsidP="000B070F">
      <w:pPr>
        <w:ind w:right="-568"/>
        <w:jc w:val="center"/>
      </w:pPr>
      <w:r w:rsidRPr="00A9267F">
        <w:t>(Local e data)</w:t>
      </w:r>
    </w:p>
    <w:p w:rsidR="007D200E" w:rsidRPr="00A9267F" w:rsidRDefault="00A9267F" w:rsidP="000B070F">
      <w:pPr>
        <w:ind w:right="-568"/>
        <w:jc w:val="center"/>
      </w:pPr>
      <w:r w:rsidRPr="00A9267F">
        <w:t xml:space="preserve"> (Assinatura e OAB do Advogado)</w:t>
      </w:r>
    </w:p>
    <w:sectPr w:rsidR="007D200E" w:rsidRPr="00A9267F" w:rsidSect="00E06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0" w:rsidRDefault="003709C0" w:rsidP="00A9267F">
      <w:r>
        <w:separator/>
      </w:r>
    </w:p>
  </w:endnote>
  <w:endnote w:type="continuationSeparator" w:id="0">
    <w:p w:rsidR="003709C0" w:rsidRDefault="003709C0" w:rsidP="00A9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0" w:rsidRDefault="003709C0" w:rsidP="00A9267F">
      <w:r>
        <w:separator/>
      </w:r>
    </w:p>
  </w:footnote>
  <w:footnote w:type="continuationSeparator" w:id="0">
    <w:p w:rsidR="003709C0" w:rsidRDefault="003709C0" w:rsidP="00A9267F">
      <w:r>
        <w:continuationSeparator/>
      </w:r>
    </w:p>
  </w:footnote>
  <w:footnote w:id="1">
    <w:p w:rsidR="00A9267F" w:rsidRDefault="00A9267F" w:rsidP="000B070F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A9267F">
        <w:rPr>
          <w:sz w:val="20"/>
          <w:szCs w:val="20"/>
          <w:vertAlign w:val="superscript"/>
        </w:rPr>
        <w:footnoteRef/>
      </w:r>
      <w:r w:rsidRPr="00A9267F">
        <w:rPr>
          <w:b/>
          <w:bCs/>
          <w:sz w:val="20"/>
          <w:szCs w:val="20"/>
        </w:rPr>
        <w:t xml:space="preserve">Art. </w:t>
      </w:r>
      <w:r w:rsidR="003B37A4">
        <w:rPr>
          <w:b/>
          <w:bCs/>
          <w:sz w:val="20"/>
          <w:szCs w:val="20"/>
        </w:rPr>
        <w:t>852</w:t>
      </w:r>
      <w:r w:rsidRPr="00A9267F">
        <w:rPr>
          <w:b/>
          <w:bCs/>
          <w:sz w:val="20"/>
          <w:szCs w:val="20"/>
        </w:rPr>
        <w:t>.</w:t>
      </w:r>
      <w:r w:rsidR="003B37A4" w:rsidRPr="003B37A4">
        <w:rPr>
          <w:sz w:val="20"/>
          <w:szCs w:val="20"/>
        </w:rPr>
        <w:t>O juiz determinará a alienação antecipada dos bens penhorados quando:</w:t>
      </w:r>
      <w:r w:rsidR="000B070F">
        <w:rPr>
          <w:sz w:val="20"/>
          <w:szCs w:val="20"/>
        </w:rPr>
        <w:t xml:space="preserve"> </w:t>
      </w:r>
      <w:r w:rsidR="003B37A4" w:rsidRPr="003B37A4">
        <w:rPr>
          <w:b/>
          <w:sz w:val="20"/>
          <w:szCs w:val="20"/>
        </w:rPr>
        <w:t>I</w:t>
      </w:r>
      <w:r w:rsidR="003B37A4" w:rsidRPr="003B37A4">
        <w:rPr>
          <w:sz w:val="20"/>
          <w:szCs w:val="20"/>
        </w:rPr>
        <w:t xml:space="preserve"> - se tratar de veículos automotores, de pedras e metais preciosos e de outros bens móveis sujeitos à depreciação ou à deterioração;</w:t>
      </w:r>
      <w:r w:rsidR="000B070F">
        <w:rPr>
          <w:sz w:val="20"/>
          <w:szCs w:val="20"/>
        </w:rPr>
        <w:t xml:space="preserve"> </w:t>
      </w:r>
      <w:r w:rsidR="003B37A4" w:rsidRPr="003B37A4">
        <w:rPr>
          <w:b/>
          <w:sz w:val="20"/>
          <w:szCs w:val="20"/>
        </w:rPr>
        <w:t xml:space="preserve">II </w:t>
      </w:r>
      <w:r w:rsidR="003B37A4" w:rsidRPr="003B37A4">
        <w:rPr>
          <w:sz w:val="20"/>
          <w:szCs w:val="20"/>
        </w:rPr>
        <w:t>- houver manifesta vantagem.</w:t>
      </w:r>
    </w:p>
    <w:p w:rsidR="003B37A4" w:rsidRPr="00A9267F" w:rsidRDefault="003B37A4" w:rsidP="000B070F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3B37A4">
        <w:rPr>
          <w:b/>
          <w:sz w:val="20"/>
          <w:szCs w:val="20"/>
        </w:rPr>
        <w:t>Art. 853.</w:t>
      </w:r>
      <w:r w:rsidRPr="003B37A4">
        <w:rPr>
          <w:sz w:val="20"/>
          <w:szCs w:val="20"/>
        </w:rPr>
        <w:t>Quando uma das partes requerer alguma das medidas previstas nesta Subseção, o juiz ouvirá sempre a outra, no prazo de 3 (três) dias, antes de decidir.</w:t>
      </w:r>
      <w:r w:rsidR="000B070F">
        <w:rPr>
          <w:sz w:val="20"/>
          <w:szCs w:val="20"/>
        </w:rPr>
        <w:t xml:space="preserve"> </w:t>
      </w:r>
      <w:r w:rsidRPr="003B37A4">
        <w:rPr>
          <w:b/>
          <w:sz w:val="20"/>
          <w:szCs w:val="20"/>
        </w:rPr>
        <w:t>Parágrafo único</w:t>
      </w:r>
      <w:r w:rsidRPr="003B37A4">
        <w:rPr>
          <w:sz w:val="20"/>
          <w:szCs w:val="20"/>
        </w:rPr>
        <w:t>.  O juiz decidirá de plano qualquer questão suscitada.</w:t>
      </w:r>
    </w:p>
  </w:footnote>
  <w:footnote w:id="2">
    <w:p w:rsidR="004A18CE" w:rsidRDefault="004A18CE" w:rsidP="000B070F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="00205D80" w:rsidRPr="00205D80">
        <w:rPr>
          <w:b/>
        </w:rPr>
        <w:t>Art. 882.</w:t>
      </w:r>
      <w:r w:rsidR="00205D80">
        <w:t xml:space="preserve">  Não sendo possível a sua realização por meio eletrônico, o leilão será presencial. </w:t>
      </w:r>
      <w:r w:rsidR="00205D80">
        <w:rPr>
          <w:b/>
        </w:rPr>
        <w:t>§ 1º</w:t>
      </w:r>
      <w:r w:rsidR="00205D80">
        <w:t xml:space="preserve"> A alienação judicial por meio eletrônico será realizada, observando-se as garantias processuais das partes, de acordo com regulamentação específica do Conselho Nacional de Justiça. </w:t>
      </w:r>
      <w:r w:rsidR="00205D80">
        <w:rPr>
          <w:b/>
        </w:rPr>
        <w:t>§ 2º</w:t>
      </w:r>
      <w:r w:rsidR="00205D80">
        <w:t xml:space="preserve"> A alienação judicial por meio eletrônico deverá atender aos requisitos de ampla publicidade, autenticidade e segurança, com observância das regras estabelecidas na legislação sobre certificação digital.</w:t>
      </w:r>
    </w:p>
  </w:footnote>
  <w:footnote w:id="3">
    <w:p w:rsidR="004A18CE" w:rsidRDefault="004A18CE" w:rsidP="000B070F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="00205D80" w:rsidRPr="00205D80">
        <w:rPr>
          <w:b/>
        </w:rPr>
        <w:t>Art. 883</w:t>
      </w:r>
      <w:r w:rsidR="00205D80" w:rsidRPr="00205D80">
        <w:t>.  Caberá ao juiz a designação do leiloeiro público, que poderá ser indicado pelo exequente.</w:t>
      </w:r>
    </w:p>
  </w:footnote>
  <w:footnote w:id="4">
    <w:p w:rsidR="004A18CE" w:rsidRDefault="004A18CE" w:rsidP="000B070F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 w:rsidR="00205D80" w:rsidRPr="00205D80">
        <w:rPr>
          <w:b/>
        </w:rPr>
        <w:t>Art. 884.</w:t>
      </w:r>
      <w:r w:rsidR="00205D80">
        <w:t xml:space="preserve">  Incumbe ao leiloeiro público: </w:t>
      </w:r>
      <w:r w:rsidR="00205D80" w:rsidRPr="00205D80">
        <w:rPr>
          <w:b/>
        </w:rPr>
        <w:t xml:space="preserve">I </w:t>
      </w:r>
      <w:r w:rsidR="00205D80">
        <w:t>- publicar o edital, anunciando a alienação; (...)</w:t>
      </w:r>
    </w:p>
    <w:p w:rsidR="00205D80" w:rsidRDefault="00205D80" w:rsidP="000B070F">
      <w:pPr>
        <w:pStyle w:val="Textodenotaderodap"/>
        <w:tabs>
          <w:tab w:val="right" w:pos="9072"/>
        </w:tabs>
        <w:ind w:right="-568"/>
        <w:jc w:val="both"/>
      </w:pPr>
      <w:r>
        <w:t xml:space="preserve">Art. Art. 886.  O leilão será precedido de publicação de edital, que conterá: </w:t>
      </w:r>
      <w:r w:rsidRPr="00205D80">
        <w:rPr>
          <w:b/>
        </w:rPr>
        <w:t>I -</w:t>
      </w:r>
      <w:r>
        <w:t xml:space="preserve"> a descrição do bem penhorado, com suas características, e, tratando-se de imóvel, sua situação e suas divisas, com remissão à matrícula e aos registros; </w:t>
      </w:r>
      <w:r w:rsidRPr="00205D80">
        <w:rPr>
          <w:b/>
        </w:rPr>
        <w:t xml:space="preserve">II </w:t>
      </w:r>
      <w:r>
        <w:t xml:space="preserve">- o valor pelo qual o bem foi avaliado, o preço mínimo pelo qual poderá ser alienado, as condições de pagamento e, se for o caso, a comissão do leiloeiro designado; </w:t>
      </w:r>
      <w:r w:rsidRPr="00205D80">
        <w:rPr>
          <w:b/>
        </w:rPr>
        <w:t>III -</w:t>
      </w:r>
      <w:r>
        <w:t xml:space="preserve"> o lugar onde estiverem os móveis, os veículos e os semoventes e, tratando-se de créditos ou direitos, a identificação dos autos do processo em que foram penhorados; </w:t>
      </w:r>
      <w:r w:rsidRPr="00205D80">
        <w:rPr>
          <w:b/>
        </w:rPr>
        <w:t>IV -</w:t>
      </w:r>
      <w:r>
        <w:t xml:space="preserve"> o sítio, na rede mundial de computadores, e o período em que se realizará o leilão, salvo se este se der de modo presencial, hipótese em que serão indicados o local, o dia e a hora de sua realização; </w:t>
      </w:r>
      <w:r w:rsidRPr="00205D80">
        <w:rPr>
          <w:b/>
        </w:rPr>
        <w:t>V -</w:t>
      </w:r>
      <w:r>
        <w:t xml:space="preserve"> a indicação de local, dia e hora de segundo leilão presencial, para a hipótese de não haver interessado no primeiro; </w:t>
      </w:r>
      <w:r w:rsidRPr="00205D80">
        <w:rPr>
          <w:b/>
        </w:rPr>
        <w:t xml:space="preserve">VI </w:t>
      </w:r>
      <w:r>
        <w:t xml:space="preserve">- menção da existência de ônus, recurso ou processo pendente sobre os bens a serem leiloados. </w:t>
      </w:r>
      <w:r w:rsidRPr="00205D80">
        <w:rPr>
          <w:b/>
        </w:rPr>
        <w:t>Parágrafo único.</w:t>
      </w:r>
      <w:r>
        <w:t xml:space="preserve">  No caso de títulos da dívida pública e de títulos negociados em bolsa, constará do edital o valor da última cotação.</w:t>
      </w:r>
    </w:p>
  </w:footnote>
  <w:footnote w:id="5">
    <w:p w:rsidR="00215819" w:rsidRDefault="00215819" w:rsidP="000B070F">
      <w:pPr>
        <w:pStyle w:val="Textodenotaderodap"/>
        <w:tabs>
          <w:tab w:val="right" w:pos="9072"/>
        </w:tabs>
        <w:ind w:right="-568"/>
        <w:jc w:val="both"/>
      </w:pPr>
      <w:r>
        <w:rPr>
          <w:rStyle w:val="Refdenotaderodap"/>
        </w:rPr>
        <w:footnoteRef/>
      </w:r>
      <w:r>
        <w:rPr>
          <w:b/>
        </w:rPr>
        <w:t>Art. 889.</w:t>
      </w:r>
      <w:r>
        <w:t xml:space="preserve">  Serão cientificados da alienação judicial, com pelo menos 5 (cinco) dias de antecedência: I - o executado, por meio de seu advogado ou, se não tiver procurador constituído nos autos, por carta registrada, mandado, edital ou outro meio idôneo;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67F"/>
    <w:rsid w:val="000769BB"/>
    <w:rsid w:val="00097ABF"/>
    <w:rsid w:val="000A45F2"/>
    <w:rsid w:val="000B070F"/>
    <w:rsid w:val="000C0742"/>
    <w:rsid w:val="00114A9F"/>
    <w:rsid w:val="00205D80"/>
    <w:rsid w:val="00215819"/>
    <w:rsid w:val="00280C16"/>
    <w:rsid w:val="002A5394"/>
    <w:rsid w:val="002D0CE5"/>
    <w:rsid w:val="003709C0"/>
    <w:rsid w:val="003B37A4"/>
    <w:rsid w:val="003C70D3"/>
    <w:rsid w:val="004A18CE"/>
    <w:rsid w:val="005D499C"/>
    <w:rsid w:val="005E448B"/>
    <w:rsid w:val="006219C0"/>
    <w:rsid w:val="006E0EA0"/>
    <w:rsid w:val="00741163"/>
    <w:rsid w:val="007D200E"/>
    <w:rsid w:val="007E7533"/>
    <w:rsid w:val="007F78E0"/>
    <w:rsid w:val="008D4A36"/>
    <w:rsid w:val="0098640A"/>
    <w:rsid w:val="009D3EED"/>
    <w:rsid w:val="00A9267F"/>
    <w:rsid w:val="00B71BDB"/>
    <w:rsid w:val="00BA043D"/>
    <w:rsid w:val="00BD744A"/>
    <w:rsid w:val="00CD5940"/>
    <w:rsid w:val="00CE0655"/>
    <w:rsid w:val="00DD6BFB"/>
    <w:rsid w:val="00E065BF"/>
    <w:rsid w:val="00E4404A"/>
    <w:rsid w:val="00E4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9267F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9267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92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9267F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18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18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18CE"/>
    <w:rPr>
      <w:vertAlign w:val="superscript"/>
    </w:rPr>
  </w:style>
  <w:style w:type="paragraph" w:customStyle="1" w:styleId="Centralizado">
    <w:name w:val="Centralizado"/>
    <w:basedOn w:val="Normal"/>
    <w:rsid w:val="00215819"/>
    <w:pPr>
      <w:suppressAutoHyphens/>
      <w:autoSpaceDE w:val="0"/>
      <w:autoSpaceDN w:val="0"/>
      <w:adjustRightInd w:val="0"/>
      <w:spacing w:line="250" w:lineRule="atLeast"/>
      <w:jc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9267F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9267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926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6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A9267F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18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18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A18CE"/>
    <w:rPr>
      <w:vertAlign w:val="superscript"/>
    </w:rPr>
  </w:style>
  <w:style w:type="paragraph" w:customStyle="1" w:styleId="Centralizado">
    <w:name w:val="Centralizado"/>
    <w:basedOn w:val="Normal"/>
    <w:rsid w:val="00215819"/>
    <w:pPr>
      <w:suppressAutoHyphens/>
      <w:autoSpaceDE w:val="0"/>
      <w:autoSpaceDN w:val="0"/>
      <w:adjustRightInd w:val="0"/>
      <w:spacing w:line="250" w:lineRule="atLeast"/>
      <w:jc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8470-FBB3-4102-BB3A-03B3ED6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2020-06-26T17:14:00Z</dcterms:created>
  <dcterms:modified xsi:type="dcterms:W3CDTF">2020-08-24T18:44:00Z</dcterms:modified>
</cp:coreProperties>
</file>