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85F" w:rsidRDefault="0033585F" w:rsidP="0033585F">
      <w:pPr>
        <w:suppressAutoHyphens/>
        <w:autoSpaceDE w:val="0"/>
        <w:autoSpaceDN w:val="0"/>
        <w:adjustRightInd w:val="0"/>
        <w:ind w:left="0" w:right="-568"/>
        <w:jc w:val="center"/>
        <w:textAlignment w:val="center"/>
        <w:rPr>
          <w:rFonts w:ascii="Arial Black" w:hAnsi="Arial Black"/>
          <w:b/>
        </w:rPr>
      </w:pPr>
      <w:r>
        <w:rPr>
          <w:rFonts w:ascii="Arial Black" w:hAnsi="Arial Black"/>
          <w:b/>
        </w:rPr>
        <w:t>MODELO DE PETIÇÃO</w:t>
      </w:r>
    </w:p>
    <w:p w:rsidR="00CB73C5" w:rsidRDefault="00696F21" w:rsidP="0033585F">
      <w:pPr>
        <w:suppressAutoHyphens/>
        <w:autoSpaceDE w:val="0"/>
        <w:autoSpaceDN w:val="0"/>
        <w:adjustRightInd w:val="0"/>
        <w:ind w:left="0" w:right="-568"/>
        <w:jc w:val="center"/>
        <w:textAlignment w:val="center"/>
        <w:rPr>
          <w:rFonts w:ascii="Arial Black" w:hAnsi="Arial Black"/>
          <w:b/>
          <w:color w:val="000000"/>
        </w:rPr>
      </w:pPr>
      <w:r>
        <w:rPr>
          <w:rFonts w:ascii="Arial Black" w:hAnsi="Arial Black"/>
          <w:b/>
        </w:rPr>
        <w:t xml:space="preserve">EXECUÇÃO DE SENTENÇA. </w:t>
      </w:r>
      <w:r w:rsidR="00CB73C5" w:rsidRPr="0033585F">
        <w:rPr>
          <w:rFonts w:ascii="Arial Black" w:hAnsi="Arial Black"/>
          <w:b/>
        </w:rPr>
        <w:t>ACIDENTE DE TRABALHO</w:t>
      </w:r>
      <w:r w:rsidR="003B65B9" w:rsidRPr="0033585F">
        <w:rPr>
          <w:rFonts w:ascii="Arial Black" w:hAnsi="Arial Black"/>
          <w:b/>
        </w:rPr>
        <w:t>.</w:t>
      </w:r>
      <w:r w:rsidR="001532F5" w:rsidRPr="0033585F">
        <w:rPr>
          <w:rFonts w:ascii="Arial Black" w:hAnsi="Arial Black"/>
          <w:b/>
        </w:rPr>
        <w:t xml:space="preserve"> </w:t>
      </w:r>
      <w:r w:rsidR="00CB73C5" w:rsidRPr="0033585F">
        <w:rPr>
          <w:rFonts w:ascii="Arial Black" w:hAnsi="Arial Black"/>
          <w:b/>
          <w:color w:val="000000"/>
        </w:rPr>
        <w:t xml:space="preserve">PENSÃO MENSAL E DANO MORAL. </w:t>
      </w:r>
    </w:p>
    <w:p w:rsidR="00FD79DE" w:rsidRPr="008613C1" w:rsidRDefault="00FD79DE" w:rsidP="00FD79DE">
      <w:pPr>
        <w:ind w:left="0" w:right="-568"/>
        <w:jc w:val="right"/>
        <w:rPr>
          <w:rFonts w:ascii="Arial Black" w:hAnsi="Arial Black"/>
        </w:rPr>
      </w:pPr>
      <w:r>
        <w:rPr>
          <w:rFonts w:ascii="Arial Black" w:hAnsi="Arial Black"/>
        </w:rPr>
        <w:t>Rénan Kfuri Lopes</w:t>
      </w:r>
    </w:p>
    <w:p w:rsidR="003C3E10" w:rsidRPr="00CB73C5" w:rsidRDefault="003C3E10" w:rsidP="0033585F">
      <w:pPr>
        <w:suppressAutoHyphens/>
        <w:autoSpaceDE w:val="0"/>
        <w:autoSpaceDN w:val="0"/>
        <w:adjustRightInd w:val="0"/>
        <w:spacing w:line="250" w:lineRule="atLeast"/>
        <w:ind w:left="0" w:right="-568"/>
        <w:textAlignment w:val="center"/>
        <w:rPr>
          <w:b/>
          <w:color w:val="000000"/>
        </w:rPr>
      </w:pPr>
    </w:p>
    <w:p w:rsidR="002968C1" w:rsidRDefault="00CB73C5" w:rsidP="0033585F">
      <w:pPr>
        <w:suppressAutoHyphens/>
        <w:autoSpaceDE w:val="0"/>
        <w:autoSpaceDN w:val="0"/>
        <w:adjustRightInd w:val="0"/>
        <w:spacing w:line="250" w:lineRule="atLeast"/>
        <w:ind w:left="0" w:right="-568"/>
        <w:textAlignment w:val="center"/>
        <w:rPr>
          <w:color w:val="000000"/>
        </w:rPr>
      </w:pPr>
      <w:r w:rsidRPr="003C3E10">
        <w:rPr>
          <w:color w:val="000000"/>
          <w:u w:val="single"/>
        </w:rPr>
        <w:t>COMENTÁRIOS</w:t>
      </w:r>
      <w:r w:rsidRPr="00CB73C5">
        <w:rPr>
          <w:color w:val="000000"/>
        </w:rPr>
        <w:t>:</w:t>
      </w:r>
    </w:p>
    <w:p w:rsidR="00694E25" w:rsidRDefault="00474FD1" w:rsidP="0033585F">
      <w:pPr>
        <w:suppressAutoHyphens/>
        <w:autoSpaceDE w:val="0"/>
        <w:autoSpaceDN w:val="0"/>
        <w:adjustRightInd w:val="0"/>
        <w:spacing w:line="250" w:lineRule="atLeast"/>
        <w:ind w:left="0" w:right="-568"/>
        <w:textAlignment w:val="center"/>
        <w:rPr>
          <w:color w:val="000000"/>
        </w:rPr>
      </w:pPr>
      <w:r>
        <w:rPr>
          <w:color w:val="000000"/>
        </w:rPr>
        <w:t>- A súmula vinculante n. 22 do STF determina que a</w:t>
      </w:r>
      <w:r w:rsidRPr="00474FD1">
        <w:rPr>
          <w:color w:val="000000"/>
        </w:rPr>
        <w:t xml:space="preserve"> Justiça do Trabalho é competente para processar e julgar as ações de indenização por danos morais e patrimoniais decorrentes de acidente de trabalho propostas por empregado contra empregador, inclusive aquelas que ainda não possuíam sentença de mérito em primeiro grau quando da promulgação da Emenda Constitucional nº 45/04.</w:t>
      </w:r>
    </w:p>
    <w:p w:rsidR="00474FD1" w:rsidRPr="00CB73C5" w:rsidRDefault="00694E25" w:rsidP="0033585F">
      <w:pPr>
        <w:suppressAutoHyphens/>
        <w:autoSpaceDE w:val="0"/>
        <w:autoSpaceDN w:val="0"/>
        <w:adjustRightInd w:val="0"/>
        <w:spacing w:line="250" w:lineRule="atLeast"/>
        <w:ind w:left="0" w:right="-568"/>
        <w:textAlignment w:val="center"/>
        <w:rPr>
          <w:color w:val="000000"/>
        </w:rPr>
      </w:pPr>
      <w:r>
        <w:rPr>
          <w:color w:val="000000"/>
        </w:rPr>
        <w:t xml:space="preserve">- </w:t>
      </w:r>
      <w:r w:rsidR="003C3E10">
        <w:rPr>
          <w:color w:val="000000"/>
        </w:rPr>
        <w:t>A Emenda Constitucional n. 45</w:t>
      </w:r>
      <w:r w:rsidRPr="00694E25">
        <w:rPr>
          <w:color w:val="000000"/>
        </w:rPr>
        <w:t>/2004 transferiu para a Justiça do Trabalho a competência para conhecer das ações de indenização por acidente de trabalho, mas o Supremo Tribunal Federal, nos autos do Conflito de Competência n. 7.204, julgado em 29.06.2005, relator o Ministro Carlos Ayres Britto, preservou a competência da Justiça Estadual quanto aos processos que já estivessem em curso antes da referida modificação, com prolação de sentença de mérit</w:t>
      </w:r>
      <w:r>
        <w:rPr>
          <w:color w:val="000000"/>
        </w:rPr>
        <w:t>o.</w:t>
      </w:r>
    </w:p>
    <w:p w:rsidR="002968C1" w:rsidRPr="00CB73C5" w:rsidRDefault="00CB73C5" w:rsidP="0033585F">
      <w:pPr>
        <w:suppressAutoHyphens/>
        <w:autoSpaceDE w:val="0"/>
        <w:autoSpaceDN w:val="0"/>
        <w:adjustRightInd w:val="0"/>
        <w:spacing w:line="250" w:lineRule="atLeast"/>
        <w:ind w:left="0" w:right="-568"/>
        <w:textAlignment w:val="center"/>
        <w:rPr>
          <w:color w:val="000000"/>
        </w:rPr>
      </w:pPr>
      <w:r w:rsidRPr="00CB73C5">
        <w:rPr>
          <w:color w:val="000000"/>
        </w:rPr>
        <w:t>- Na execução de sentença que tenha como objeto a obrigação de fazer do executado constituído em implementar o pagamento de pensão mensal ao exequente, poderá o juiz impor multa em caso de descumprimento por parte do executado.</w:t>
      </w:r>
    </w:p>
    <w:p w:rsidR="002968C1" w:rsidRPr="00CB73C5" w:rsidRDefault="00CB73C5" w:rsidP="0033585F">
      <w:pPr>
        <w:suppressAutoHyphens/>
        <w:autoSpaceDE w:val="0"/>
        <w:autoSpaceDN w:val="0"/>
        <w:adjustRightInd w:val="0"/>
        <w:spacing w:line="250" w:lineRule="atLeast"/>
        <w:ind w:left="0" w:right="-568"/>
        <w:textAlignment w:val="center"/>
        <w:rPr>
          <w:color w:val="000000"/>
        </w:rPr>
      </w:pPr>
      <w:r w:rsidRPr="00CB73C5">
        <w:rPr>
          <w:color w:val="000000"/>
        </w:rPr>
        <w:t>- Executando valor certo, indispensável qu</w:t>
      </w:r>
      <w:r w:rsidR="00070ACF">
        <w:rPr>
          <w:color w:val="000000"/>
        </w:rPr>
        <w:t>e a petição venha acompanhada do</w:t>
      </w:r>
      <w:r w:rsidR="000B0DF6">
        <w:rPr>
          <w:color w:val="000000"/>
        </w:rPr>
        <w:t xml:space="preserve"> demonstrativo discriminado e atualizado do crédito</w:t>
      </w:r>
      <w:r w:rsidRPr="00CB73C5">
        <w:rPr>
          <w:color w:val="000000"/>
        </w:rPr>
        <w:t>. A intimação do executado para pagamento em 15 (quinze) dias é feita na pessoa do seu advogado.</w:t>
      </w:r>
    </w:p>
    <w:p w:rsidR="00CB73C5" w:rsidRPr="00CB73C5" w:rsidRDefault="00CB73C5" w:rsidP="0033585F">
      <w:pPr>
        <w:suppressAutoHyphens/>
        <w:autoSpaceDE w:val="0"/>
        <w:autoSpaceDN w:val="0"/>
        <w:adjustRightInd w:val="0"/>
        <w:spacing w:line="250" w:lineRule="atLeast"/>
        <w:ind w:left="0" w:right="-568"/>
        <w:textAlignment w:val="center"/>
        <w:rPr>
          <w:color w:val="000000"/>
        </w:rPr>
      </w:pPr>
      <w:r w:rsidRPr="00CB73C5">
        <w:rPr>
          <w:color w:val="000000"/>
        </w:rPr>
        <w:t>- Quando só o executado tenha guardado consigo os dados corretos para possibilitar ao exequente alcançar o valor certo, será intimado para apresentá-los em 30 (trinta) dias, sob pena de admitir que os juntados pelo exequente seja o correto.</w:t>
      </w:r>
    </w:p>
    <w:p w:rsidR="00B31383" w:rsidRPr="00CB73C5" w:rsidRDefault="00B31383" w:rsidP="0033585F">
      <w:pPr>
        <w:suppressAutoHyphens/>
        <w:autoSpaceDE w:val="0"/>
        <w:autoSpaceDN w:val="0"/>
        <w:adjustRightInd w:val="0"/>
        <w:spacing w:line="250" w:lineRule="atLeast"/>
        <w:ind w:left="0" w:right="-568"/>
        <w:textAlignment w:val="center"/>
        <w:rPr>
          <w:color w:val="000000"/>
        </w:rPr>
      </w:pPr>
    </w:p>
    <w:p w:rsidR="00CB73C5" w:rsidRPr="00CB73C5" w:rsidRDefault="006A47E1" w:rsidP="0033585F">
      <w:pPr>
        <w:suppressAutoHyphens/>
        <w:autoSpaceDE w:val="0"/>
        <w:autoSpaceDN w:val="0"/>
        <w:adjustRightInd w:val="0"/>
        <w:spacing w:line="250" w:lineRule="atLeast"/>
        <w:ind w:left="0" w:right="-568"/>
        <w:textAlignment w:val="center"/>
        <w:rPr>
          <w:color w:val="000000"/>
        </w:rPr>
      </w:pPr>
      <w:r w:rsidRPr="00CB73C5">
        <w:rPr>
          <w:color w:val="000000"/>
        </w:rPr>
        <w:t>Exmo. Sr.</w:t>
      </w:r>
      <w:r>
        <w:rPr>
          <w:color w:val="000000"/>
        </w:rPr>
        <w:t xml:space="preserve"> Juiz d</w:t>
      </w:r>
      <w:r w:rsidRPr="00CB73C5">
        <w:rPr>
          <w:color w:val="000000"/>
        </w:rPr>
        <w:t xml:space="preserve">a ...Vara  </w:t>
      </w:r>
      <w:r>
        <w:rPr>
          <w:color w:val="000000"/>
        </w:rPr>
        <w:t>do Trabalho da Comarca d</w:t>
      </w:r>
      <w:r w:rsidRPr="00CB73C5">
        <w:rPr>
          <w:color w:val="000000"/>
        </w:rPr>
        <w:t>e ...</w:t>
      </w:r>
    </w:p>
    <w:p w:rsidR="00B31383" w:rsidRPr="00CB73C5" w:rsidRDefault="00B31383" w:rsidP="0033585F">
      <w:pPr>
        <w:suppressAutoHyphens/>
        <w:autoSpaceDE w:val="0"/>
        <w:autoSpaceDN w:val="0"/>
        <w:adjustRightInd w:val="0"/>
        <w:spacing w:line="250" w:lineRule="atLeast"/>
        <w:ind w:left="0" w:right="-568"/>
        <w:textAlignment w:val="center"/>
        <w:rPr>
          <w:color w:val="000000"/>
        </w:rPr>
      </w:pPr>
    </w:p>
    <w:p w:rsidR="00CB73C5" w:rsidRDefault="00CB73C5" w:rsidP="0033585F">
      <w:pPr>
        <w:suppressAutoHyphens/>
        <w:autoSpaceDE w:val="0"/>
        <w:autoSpaceDN w:val="0"/>
        <w:adjustRightInd w:val="0"/>
        <w:spacing w:line="250" w:lineRule="atLeast"/>
        <w:ind w:left="0" w:right="-568"/>
        <w:textAlignment w:val="center"/>
        <w:rPr>
          <w:color w:val="000000"/>
        </w:rPr>
      </w:pPr>
      <w:r w:rsidRPr="00CB73C5">
        <w:rPr>
          <w:color w:val="000000"/>
        </w:rPr>
        <w:t>(nome), exequente,</w:t>
      </w:r>
      <w:r>
        <w:rPr>
          <w:color w:val="000000"/>
        </w:rPr>
        <w:t xml:space="preserve"> já qualificado,</w:t>
      </w:r>
      <w:r w:rsidRPr="00CB73C5">
        <w:rPr>
          <w:color w:val="000000"/>
        </w:rPr>
        <w:t xml:space="preserve"> por seu advogado </w:t>
      </w:r>
      <w:r w:rsidRPr="00CB73C5">
        <w:rPr>
          <w:i/>
          <w:color w:val="000000"/>
        </w:rPr>
        <w:t>in fine</w:t>
      </w:r>
      <w:r w:rsidRPr="00CB73C5">
        <w:rPr>
          <w:color w:val="000000"/>
        </w:rPr>
        <w:t xml:space="preserve"> assinado, nos autos da ação ordinária epigrafada que promoveu contra ..., vem, respeitosamente, com fulcro nos arts. </w:t>
      </w:r>
      <w:r w:rsidR="00070ACF">
        <w:rPr>
          <w:color w:val="000000"/>
        </w:rPr>
        <w:t>509</w:t>
      </w:r>
      <w:r w:rsidRPr="00CB73C5">
        <w:rPr>
          <w:color w:val="000000"/>
        </w:rPr>
        <w:t>,</w:t>
      </w:r>
      <w:r w:rsidR="001A4D9A">
        <w:rPr>
          <w:color w:val="000000"/>
        </w:rPr>
        <w:t xml:space="preserve"> </w:t>
      </w:r>
      <w:r w:rsidR="00070ACF">
        <w:rPr>
          <w:i/>
          <w:color w:val="000000"/>
        </w:rPr>
        <w:t>caput</w:t>
      </w:r>
      <w:r w:rsidR="001A4D9A">
        <w:rPr>
          <w:i/>
          <w:color w:val="000000"/>
        </w:rPr>
        <w:t xml:space="preserve"> </w:t>
      </w:r>
      <w:r w:rsidR="00070ACF">
        <w:rPr>
          <w:color w:val="000000"/>
        </w:rPr>
        <w:t>e § 2º</w:t>
      </w:r>
      <w:r w:rsidR="000B0DF6">
        <w:rPr>
          <w:color w:val="000000"/>
        </w:rPr>
        <w:t>,</w:t>
      </w:r>
      <w:r w:rsidR="002968C1">
        <w:rPr>
          <w:color w:val="000000"/>
        </w:rPr>
        <w:t>523</w:t>
      </w:r>
      <w:r w:rsidR="000B0DF6">
        <w:rPr>
          <w:color w:val="000000"/>
        </w:rPr>
        <w:t xml:space="preserve"> e 524, </w:t>
      </w:r>
      <w:r w:rsidR="000B0DF6">
        <w:rPr>
          <w:i/>
          <w:color w:val="000000"/>
        </w:rPr>
        <w:t>caput</w:t>
      </w:r>
      <w:r w:rsidR="000B0DF6">
        <w:rPr>
          <w:color w:val="000000"/>
        </w:rPr>
        <w:t xml:space="preserve"> e §§ 4º e 5º</w:t>
      </w:r>
      <w:r w:rsidRPr="00CB73C5">
        <w:rPr>
          <w:color w:val="000000"/>
        </w:rPr>
        <w:t xml:space="preserve"> do CPC</w:t>
      </w:r>
      <w:r w:rsidRPr="00CB73C5">
        <w:rPr>
          <w:color w:val="000000"/>
          <w:vertAlign w:val="superscript"/>
        </w:rPr>
        <w:footnoteReference w:id="1"/>
      </w:r>
      <w:r w:rsidRPr="00CB73C5">
        <w:rPr>
          <w:color w:val="000000"/>
        </w:rPr>
        <w:t>, promover a presente execução de título judicial por valor certo, pelas razões de direito adiante articuladas:</w:t>
      </w:r>
    </w:p>
    <w:p w:rsidR="001532F5" w:rsidRPr="00CB73C5" w:rsidRDefault="001532F5" w:rsidP="0033585F">
      <w:pPr>
        <w:suppressAutoHyphens/>
        <w:autoSpaceDE w:val="0"/>
        <w:autoSpaceDN w:val="0"/>
        <w:adjustRightInd w:val="0"/>
        <w:spacing w:line="250" w:lineRule="atLeast"/>
        <w:ind w:left="0" w:right="-568"/>
        <w:textAlignment w:val="center"/>
        <w:rPr>
          <w:color w:val="000000"/>
        </w:rPr>
      </w:pPr>
    </w:p>
    <w:p w:rsidR="00CB73C5" w:rsidRPr="00CB73C5" w:rsidRDefault="00CB73C5" w:rsidP="0033585F">
      <w:pPr>
        <w:suppressAutoHyphens/>
        <w:autoSpaceDE w:val="0"/>
        <w:autoSpaceDN w:val="0"/>
        <w:adjustRightInd w:val="0"/>
        <w:spacing w:line="250" w:lineRule="atLeast"/>
        <w:ind w:left="0" w:right="-568"/>
        <w:textAlignment w:val="center"/>
        <w:rPr>
          <w:color w:val="000000"/>
        </w:rPr>
      </w:pPr>
      <w:r w:rsidRPr="00CB73C5">
        <w:rPr>
          <w:color w:val="000000"/>
        </w:rPr>
        <w:t>I- O TÍTULO JUDICIAL EXEQUENDO</w:t>
      </w:r>
    </w:p>
    <w:p w:rsidR="00CB73C5" w:rsidRPr="00CB73C5" w:rsidRDefault="00CB73C5" w:rsidP="0033585F">
      <w:pPr>
        <w:suppressAutoHyphens/>
        <w:autoSpaceDE w:val="0"/>
        <w:autoSpaceDN w:val="0"/>
        <w:adjustRightInd w:val="0"/>
        <w:spacing w:line="250" w:lineRule="atLeast"/>
        <w:ind w:left="0" w:right="-568"/>
        <w:textAlignment w:val="center"/>
        <w:rPr>
          <w:color w:val="000000"/>
        </w:rPr>
      </w:pPr>
    </w:p>
    <w:p w:rsidR="00CB73C5" w:rsidRPr="00CB73C5" w:rsidRDefault="00CB73C5" w:rsidP="0033585F">
      <w:pPr>
        <w:suppressAutoHyphens/>
        <w:autoSpaceDE w:val="0"/>
        <w:autoSpaceDN w:val="0"/>
        <w:adjustRightInd w:val="0"/>
        <w:spacing w:line="250" w:lineRule="atLeast"/>
        <w:ind w:left="0" w:right="-568"/>
        <w:textAlignment w:val="center"/>
        <w:rPr>
          <w:color w:val="000000"/>
        </w:rPr>
      </w:pPr>
      <w:r w:rsidRPr="00CB73C5">
        <w:rPr>
          <w:color w:val="000000"/>
        </w:rPr>
        <w:t>1. A v. sentença de fls. ..., proferida no processo de conhecimento, condenou a executada a pagar à exequente uma pensão mensal vitalícia equivalen</w:t>
      </w:r>
      <w:r w:rsidR="0033585F">
        <w:rPr>
          <w:color w:val="000000"/>
        </w:rPr>
        <w:t xml:space="preserve">te a 30% (trinta por cento) do </w:t>
      </w:r>
      <w:r w:rsidRPr="00CB73C5">
        <w:rPr>
          <w:color w:val="000000"/>
        </w:rPr>
        <w:t xml:space="preserve">salário recebido pela requerente, incluindo a gratificação natalina  anual. </w:t>
      </w:r>
    </w:p>
    <w:p w:rsidR="00CB73C5" w:rsidRPr="00CB73C5" w:rsidRDefault="00CB73C5" w:rsidP="0033585F">
      <w:pPr>
        <w:suppressAutoHyphens/>
        <w:autoSpaceDE w:val="0"/>
        <w:autoSpaceDN w:val="0"/>
        <w:adjustRightInd w:val="0"/>
        <w:spacing w:line="250" w:lineRule="atLeast"/>
        <w:ind w:left="0" w:right="-568"/>
        <w:textAlignment w:val="center"/>
        <w:rPr>
          <w:color w:val="000000"/>
        </w:rPr>
      </w:pPr>
      <w:r w:rsidRPr="00CB73C5">
        <w:rPr>
          <w:color w:val="000000"/>
        </w:rPr>
        <w:tab/>
      </w:r>
    </w:p>
    <w:p w:rsidR="00CB73C5" w:rsidRPr="00CB73C5" w:rsidRDefault="00CB73C5" w:rsidP="0033585F">
      <w:pPr>
        <w:suppressAutoHyphens/>
        <w:autoSpaceDE w:val="0"/>
        <w:autoSpaceDN w:val="0"/>
        <w:adjustRightInd w:val="0"/>
        <w:spacing w:line="250" w:lineRule="atLeast"/>
        <w:ind w:left="0" w:right="-568"/>
        <w:textAlignment w:val="center"/>
        <w:rPr>
          <w:color w:val="000000"/>
        </w:rPr>
      </w:pPr>
      <w:r w:rsidRPr="00CB73C5">
        <w:rPr>
          <w:color w:val="000000"/>
        </w:rPr>
        <w:t xml:space="preserve">2. O termo a </w:t>
      </w:r>
      <w:r w:rsidRPr="00CB73C5">
        <w:rPr>
          <w:i/>
          <w:color w:val="000000"/>
        </w:rPr>
        <w:t>quo</w:t>
      </w:r>
      <w:r w:rsidRPr="00CB73C5">
        <w:rPr>
          <w:color w:val="000000"/>
        </w:rPr>
        <w:t xml:space="preserve"> da incidência da pensão alimentícia foi a partir da data da sua aposentadoria definitiva deferida pelo INSS em ... E vigorará até quando a exequente completaria 30 (trinta) anos de serviços prestados, ou seja, até o mês de ..., inclusive. Tudo corrigido com base no IPC- Índice de Preço ao Consumidor. </w:t>
      </w:r>
    </w:p>
    <w:p w:rsidR="00CB73C5" w:rsidRPr="00CB73C5" w:rsidRDefault="00CB73C5" w:rsidP="0033585F">
      <w:pPr>
        <w:suppressAutoHyphens/>
        <w:autoSpaceDE w:val="0"/>
        <w:autoSpaceDN w:val="0"/>
        <w:adjustRightInd w:val="0"/>
        <w:spacing w:line="250" w:lineRule="atLeast"/>
        <w:ind w:left="0" w:right="-568"/>
        <w:textAlignment w:val="center"/>
        <w:rPr>
          <w:color w:val="000000"/>
        </w:rPr>
      </w:pPr>
    </w:p>
    <w:p w:rsidR="00CB73C5" w:rsidRPr="00CB73C5" w:rsidRDefault="00CB73C5" w:rsidP="0033585F">
      <w:pPr>
        <w:suppressAutoHyphens/>
        <w:autoSpaceDE w:val="0"/>
        <w:autoSpaceDN w:val="0"/>
        <w:adjustRightInd w:val="0"/>
        <w:spacing w:line="250" w:lineRule="atLeast"/>
        <w:ind w:left="0" w:right="-568"/>
        <w:textAlignment w:val="center"/>
        <w:rPr>
          <w:color w:val="000000"/>
        </w:rPr>
      </w:pPr>
      <w:r w:rsidRPr="00CB73C5">
        <w:rPr>
          <w:color w:val="000000"/>
        </w:rPr>
        <w:t xml:space="preserve">3. A incidência dos juros moratórios de 12% (doze por cento) ao ano tem como termo </w:t>
      </w:r>
      <w:r w:rsidRPr="00CB73C5">
        <w:rPr>
          <w:i/>
          <w:color w:val="000000"/>
        </w:rPr>
        <w:t xml:space="preserve">a quo </w:t>
      </w:r>
      <w:r w:rsidRPr="00CB73C5">
        <w:rPr>
          <w:color w:val="000000"/>
        </w:rPr>
        <w:t>a data da citação.</w:t>
      </w:r>
    </w:p>
    <w:p w:rsidR="00CB73C5" w:rsidRPr="00CB73C5" w:rsidRDefault="00CB73C5" w:rsidP="0033585F">
      <w:pPr>
        <w:suppressAutoHyphens/>
        <w:autoSpaceDE w:val="0"/>
        <w:autoSpaceDN w:val="0"/>
        <w:adjustRightInd w:val="0"/>
        <w:spacing w:line="250" w:lineRule="atLeast"/>
        <w:ind w:left="0" w:right="-568"/>
        <w:textAlignment w:val="center"/>
        <w:rPr>
          <w:color w:val="000000"/>
        </w:rPr>
      </w:pPr>
    </w:p>
    <w:p w:rsidR="00CB73C5" w:rsidRPr="00CB73C5" w:rsidRDefault="00CB73C5" w:rsidP="0033585F">
      <w:pPr>
        <w:suppressAutoHyphens/>
        <w:autoSpaceDE w:val="0"/>
        <w:autoSpaceDN w:val="0"/>
        <w:adjustRightInd w:val="0"/>
        <w:spacing w:line="250" w:lineRule="atLeast"/>
        <w:ind w:left="0" w:right="-568"/>
        <w:textAlignment w:val="center"/>
        <w:rPr>
          <w:color w:val="000000"/>
        </w:rPr>
      </w:pPr>
      <w:r w:rsidRPr="00CB73C5">
        <w:rPr>
          <w:color w:val="000000"/>
        </w:rPr>
        <w:t>4. Também consta no título executivo, a condenação do executado ao pagamento de equivalente a ...salários mínimos a título de dano moral, hoje atingindo a importância de R$ ...(...)</w:t>
      </w:r>
    </w:p>
    <w:p w:rsidR="00CB73C5" w:rsidRPr="00CB73C5" w:rsidRDefault="00CB73C5" w:rsidP="0033585F">
      <w:pPr>
        <w:suppressAutoHyphens/>
        <w:autoSpaceDE w:val="0"/>
        <w:autoSpaceDN w:val="0"/>
        <w:adjustRightInd w:val="0"/>
        <w:spacing w:line="250" w:lineRule="atLeast"/>
        <w:ind w:left="0" w:right="-568"/>
        <w:textAlignment w:val="center"/>
        <w:rPr>
          <w:color w:val="000000"/>
        </w:rPr>
      </w:pPr>
    </w:p>
    <w:p w:rsidR="00CB73C5" w:rsidRPr="00CB73C5" w:rsidRDefault="00CB73C5" w:rsidP="0033585F">
      <w:pPr>
        <w:suppressAutoHyphens/>
        <w:autoSpaceDE w:val="0"/>
        <w:autoSpaceDN w:val="0"/>
        <w:adjustRightInd w:val="0"/>
        <w:spacing w:line="250" w:lineRule="atLeast"/>
        <w:ind w:left="0" w:right="-568"/>
        <w:textAlignment w:val="center"/>
        <w:rPr>
          <w:color w:val="000000"/>
        </w:rPr>
      </w:pPr>
      <w:r w:rsidRPr="00CB73C5">
        <w:rPr>
          <w:color w:val="000000"/>
        </w:rPr>
        <w:t>5. Por fim, a executada foi condenada ao pagamento de honorários advocatícios no percentual de 15% (quinze por cento) sobre o valor da condenação.</w:t>
      </w:r>
    </w:p>
    <w:p w:rsidR="00CB73C5" w:rsidRPr="00CB73C5" w:rsidRDefault="00CB73C5" w:rsidP="0033585F">
      <w:pPr>
        <w:suppressAutoHyphens/>
        <w:autoSpaceDE w:val="0"/>
        <w:autoSpaceDN w:val="0"/>
        <w:adjustRightInd w:val="0"/>
        <w:spacing w:line="250" w:lineRule="atLeast"/>
        <w:ind w:left="0" w:right="-568"/>
        <w:textAlignment w:val="center"/>
        <w:rPr>
          <w:color w:val="000000"/>
        </w:rPr>
      </w:pPr>
    </w:p>
    <w:p w:rsidR="00CB73C5" w:rsidRPr="00CB73C5" w:rsidRDefault="00CB73C5" w:rsidP="0033585F">
      <w:pPr>
        <w:suppressAutoHyphens/>
        <w:autoSpaceDE w:val="0"/>
        <w:autoSpaceDN w:val="0"/>
        <w:adjustRightInd w:val="0"/>
        <w:spacing w:line="250" w:lineRule="atLeast"/>
        <w:ind w:left="0" w:right="-568"/>
        <w:textAlignment w:val="center"/>
        <w:rPr>
          <w:color w:val="000000"/>
        </w:rPr>
      </w:pPr>
      <w:r w:rsidRPr="00CB73C5">
        <w:rPr>
          <w:color w:val="000000"/>
        </w:rPr>
        <w:t>6. Em resumo, a liquidação do título julgado será dividido em 03 (três) categorias:</w:t>
      </w:r>
    </w:p>
    <w:p w:rsidR="00CB73C5" w:rsidRPr="00CB73C5" w:rsidRDefault="00CB73C5" w:rsidP="0033585F">
      <w:pPr>
        <w:suppressAutoHyphens/>
        <w:autoSpaceDE w:val="0"/>
        <w:autoSpaceDN w:val="0"/>
        <w:adjustRightInd w:val="0"/>
        <w:spacing w:line="250" w:lineRule="atLeast"/>
        <w:ind w:left="0" w:right="-568"/>
        <w:textAlignment w:val="center"/>
        <w:rPr>
          <w:color w:val="000000"/>
        </w:rPr>
      </w:pPr>
    </w:p>
    <w:p w:rsidR="00CB73C5" w:rsidRPr="00CB73C5" w:rsidRDefault="00CB73C5" w:rsidP="0033585F">
      <w:pPr>
        <w:suppressAutoHyphens/>
        <w:autoSpaceDE w:val="0"/>
        <w:autoSpaceDN w:val="0"/>
        <w:adjustRightInd w:val="0"/>
        <w:spacing w:line="250" w:lineRule="atLeast"/>
        <w:ind w:left="0" w:right="-568"/>
        <w:textAlignment w:val="center"/>
        <w:rPr>
          <w:color w:val="000000"/>
        </w:rPr>
      </w:pPr>
      <w:r>
        <w:rPr>
          <w:color w:val="000000"/>
        </w:rPr>
        <w:t xml:space="preserve">UMA: </w:t>
      </w:r>
      <w:r w:rsidRPr="00CB73C5">
        <w:rPr>
          <w:color w:val="000000"/>
        </w:rPr>
        <w:t xml:space="preserve">pensão mensal vitalícia equivalente a 30% (trinta por cento) do </w:t>
      </w:r>
      <w:r w:rsidRPr="00CB73C5">
        <w:rPr>
          <w:color w:val="000000"/>
        </w:rPr>
        <w:tab/>
      </w:r>
      <w:r w:rsidR="001532F5">
        <w:rPr>
          <w:color w:val="000000"/>
        </w:rPr>
        <w:t xml:space="preserve">salário </w:t>
      </w:r>
      <w:r w:rsidRPr="00CB73C5">
        <w:rPr>
          <w:color w:val="000000"/>
        </w:rPr>
        <w:t>recebido pela requerente, incluindo a gratificação natalina anual(CPC, art</w:t>
      </w:r>
      <w:r w:rsidR="0084028F">
        <w:rPr>
          <w:color w:val="000000"/>
        </w:rPr>
        <w:t>. 497</w:t>
      </w:r>
      <w:r w:rsidRPr="00CB73C5">
        <w:rPr>
          <w:color w:val="000000"/>
          <w:vertAlign w:val="superscript"/>
        </w:rPr>
        <w:footnoteReference w:id="2"/>
      </w:r>
      <w:r w:rsidRPr="00CB73C5">
        <w:rPr>
          <w:color w:val="000000"/>
        </w:rPr>
        <w:t>);</w:t>
      </w:r>
    </w:p>
    <w:p w:rsidR="00CB73C5" w:rsidRPr="00CB73C5" w:rsidRDefault="00CB73C5" w:rsidP="0033585F">
      <w:pPr>
        <w:suppressAutoHyphens/>
        <w:autoSpaceDE w:val="0"/>
        <w:autoSpaceDN w:val="0"/>
        <w:adjustRightInd w:val="0"/>
        <w:spacing w:line="250" w:lineRule="atLeast"/>
        <w:ind w:left="0" w:right="-568"/>
        <w:textAlignment w:val="center"/>
        <w:rPr>
          <w:color w:val="000000"/>
        </w:rPr>
      </w:pPr>
    </w:p>
    <w:p w:rsidR="00CB73C5" w:rsidRPr="00CB73C5" w:rsidRDefault="00CB73C5" w:rsidP="0033585F">
      <w:pPr>
        <w:suppressAutoHyphens/>
        <w:autoSpaceDE w:val="0"/>
        <w:autoSpaceDN w:val="0"/>
        <w:adjustRightInd w:val="0"/>
        <w:spacing w:line="250" w:lineRule="atLeast"/>
        <w:ind w:left="0" w:right="-568"/>
        <w:textAlignment w:val="center"/>
        <w:rPr>
          <w:color w:val="000000"/>
        </w:rPr>
      </w:pPr>
      <w:r w:rsidRPr="00CB73C5">
        <w:rPr>
          <w:color w:val="000000"/>
        </w:rPr>
        <w:t xml:space="preserve">DUAS: o dano moral no valor equivalente a R$ ... (...) corrigidos monetariamente a partir da data de ... (CPC, arts. </w:t>
      </w:r>
      <w:r w:rsidR="0084028F">
        <w:rPr>
          <w:color w:val="000000"/>
        </w:rPr>
        <w:t>509, §2º</w:t>
      </w:r>
      <w:r w:rsidRPr="00CB73C5">
        <w:rPr>
          <w:color w:val="000000"/>
        </w:rPr>
        <w:t xml:space="preserve"> e </w:t>
      </w:r>
      <w:r w:rsidR="0084028F">
        <w:rPr>
          <w:color w:val="000000"/>
        </w:rPr>
        <w:t>523</w:t>
      </w:r>
      <w:r w:rsidRPr="00CB73C5">
        <w:rPr>
          <w:i/>
          <w:color w:val="000000"/>
        </w:rPr>
        <w:t>caput</w:t>
      </w:r>
      <w:r w:rsidR="0084028F">
        <w:rPr>
          <w:color w:val="000000"/>
        </w:rPr>
        <w:t xml:space="preserve"> e §1º</w:t>
      </w:r>
      <w:r w:rsidRPr="00CB73C5">
        <w:rPr>
          <w:color w:val="000000"/>
        </w:rPr>
        <w:t>);</w:t>
      </w:r>
    </w:p>
    <w:p w:rsidR="00CB73C5" w:rsidRPr="00CB73C5" w:rsidRDefault="00CB73C5" w:rsidP="0033585F">
      <w:pPr>
        <w:suppressAutoHyphens/>
        <w:autoSpaceDE w:val="0"/>
        <w:autoSpaceDN w:val="0"/>
        <w:adjustRightInd w:val="0"/>
        <w:spacing w:line="250" w:lineRule="atLeast"/>
        <w:ind w:left="0" w:right="-568"/>
        <w:textAlignment w:val="center"/>
        <w:rPr>
          <w:color w:val="000000"/>
        </w:rPr>
      </w:pPr>
    </w:p>
    <w:p w:rsidR="00CB73C5" w:rsidRPr="00CB73C5" w:rsidRDefault="00CB73C5" w:rsidP="0033585F">
      <w:pPr>
        <w:suppressAutoHyphens/>
        <w:autoSpaceDE w:val="0"/>
        <w:autoSpaceDN w:val="0"/>
        <w:adjustRightInd w:val="0"/>
        <w:spacing w:line="250" w:lineRule="atLeast"/>
        <w:ind w:left="0" w:right="-568"/>
        <w:textAlignment w:val="center"/>
        <w:rPr>
          <w:color w:val="000000"/>
        </w:rPr>
      </w:pPr>
      <w:r>
        <w:rPr>
          <w:color w:val="000000"/>
        </w:rPr>
        <w:t xml:space="preserve">TRÊS: </w:t>
      </w:r>
      <w:r w:rsidRPr="00CB73C5">
        <w:rPr>
          <w:color w:val="000000"/>
        </w:rPr>
        <w:t>honorários advocatícios no percentual de 15% (quinze por cento) sobre o valor da condenação.</w:t>
      </w:r>
    </w:p>
    <w:p w:rsidR="00CB73C5" w:rsidRPr="00CB73C5" w:rsidRDefault="00CB73C5" w:rsidP="0033585F">
      <w:pPr>
        <w:suppressAutoHyphens/>
        <w:autoSpaceDE w:val="0"/>
        <w:autoSpaceDN w:val="0"/>
        <w:adjustRightInd w:val="0"/>
        <w:spacing w:line="250" w:lineRule="atLeast"/>
        <w:ind w:left="0" w:right="-568"/>
        <w:textAlignment w:val="center"/>
        <w:rPr>
          <w:color w:val="000000"/>
        </w:rPr>
      </w:pPr>
    </w:p>
    <w:p w:rsidR="00CB73C5" w:rsidRPr="00CB73C5" w:rsidRDefault="00CB73C5" w:rsidP="0033585F">
      <w:pPr>
        <w:suppressAutoHyphens/>
        <w:autoSpaceDE w:val="0"/>
        <w:autoSpaceDN w:val="0"/>
        <w:adjustRightInd w:val="0"/>
        <w:spacing w:line="250" w:lineRule="atLeast"/>
        <w:ind w:left="0" w:right="-568"/>
        <w:textAlignment w:val="center"/>
        <w:rPr>
          <w:color w:val="000000"/>
        </w:rPr>
      </w:pPr>
      <w:r w:rsidRPr="00CB73C5">
        <w:rPr>
          <w:color w:val="000000"/>
        </w:rPr>
        <w:t>II -</w:t>
      </w:r>
      <w:r w:rsidR="0084028F" w:rsidRPr="0084028F">
        <w:rPr>
          <w:color w:val="000000"/>
        </w:rPr>
        <w:t xml:space="preserve">DEMONSTRATIVO DISCRIMINADO E ATUALIZADO </w:t>
      </w:r>
      <w:r w:rsidRPr="00CB73C5">
        <w:rPr>
          <w:color w:val="000000"/>
        </w:rPr>
        <w:t>DO “</w:t>
      </w:r>
      <w:r w:rsidRPr="00CB73C5">
        <w:rPr>
          <w:i/>
          <w:color w:val="000000"/>
        </w:rPr>
        <w:t>DANO MORAL E DA VERBA HONORÁRIA SUCUMBENCIAL</w:t>
      </w:r>
      <w:r w:rsidRPr="00CB73C5">
        <w:rPr>
          <w:color w:val="000000"/>
        </w:rPr>
        <w:t>”</w:t>
      </w:r>
    </w:p>
    <w:p w:rsidR="00CB73C5" w:rsidRPr="00CB73C5" w:rsidRDefault="00CB73C5" w:rsidP="0033585F">
      <w:pPr>
        <w:suppressAutoHyphens/>
        <w:autoSpaceDE w:val="0"/>
        <w:autoSpaceDN w:val="0"/>
        <w:adjustRightInd w:val="0"/>
        <w:spacing w:line="250" w:lineRule="atLeast"/>
        <w:ind w:left="0" w:right="-568"/>
        <w:textAlignment w:val="center"/>
        <w:rPr>
          <w:color w:val="000000"/>
        </w:rPr>
      </w:pPr>
    </w:p>
    <w:p w:rsidR="00CB73C5" w:rsidRPr="00CB73C5" w:rsidRDefault="00CB73C5" w:rsidP="0033585F">
      <w:pPr>
        <w:suppressAutoHyphens/>
        <w:autoSpaceDE w:val="0"/>
        <w:autoSpaceDN w:val="0"/>
        <w:adjustRightInd w:val="0"/>
        <w:spacing w:line="250" w:lineRule="atLeast"/>
        <w:ind w:left="0" w:right="-568"/>
        <w:textAlignment w:val="center"/>
        <w:rPr>
          <w:color w:val="000000"/>
        </w:rPr>
      </w:pPr>
      <w:r w:rsidRPr="00CB73C5">
        <w:rPr>
          <w:color w:val="000000"/>
        </w:rPr>
        <w:t>7. Para fins de executar os valores certos relativamente às condenações impostas à executada por dano moral e verba hono</w:t>
      </w:r>
      <w:r w:rsidR="0084028F">
        <w:rPr>
          <w:color w:val="000000"/>
        </w:rPr>
        <w:t>rária, a exequente apresenta o demonstrativo discriminado e atualizado</w:t>
      </w:r>
      <w:r w:rsidR="00B31383">
        <w:rPr>
          <w:color w:val="000000"/>
        </w:rPr>
        <w:t xml:space="preserve"> do débito</w:t>
      </w:r>
      <w:r w:rsidR="0033585F">
        <w:rPr>
          <w:color w:val="000000"/>
        </w:rPr>
        <w:t xml:space="preserve"> </w:t>
      </w:r>
      <w:r w:rsidRPr="00CB73C5">
        <w:rPr>
          <w:color w:val="000000"/>
        </w:rPr>
        <w:t xml:space="preserve">intitulada ANEXO I, integrante desta petição (CPC, art. </w:t>
      </w:r>
      <w:r w:rsidR="00B31383">
        <w:rPr>
          <w:color w:val="000000"/>
        </w:rPr>
        <w:t>524 e incisos</w:t>
      </w:r>
      <w:r w:rsidRPr="00CB73C5">
        <w:rPr>
          <w:color w:val="000000"/>
        </w:rPr>
        <w:t>).</w:t>
      </w:r>
    </w:p>
    <w:p w:rsidR="00694E25" w:rsidRPr="00CB73C5" w:rsidRDefault="00694E25" w:rsidP="0033585F">
      <w:pPr>
        <w:suppressAutoHyphens/>
        <w:autoSpaceDE w:val="0"/>
        <w:autoSpaceDN w:val="0"/>
        <w:adjustRightInd w:val="0"/>
        <w:spacing w:line="250" w:lineRule="atLeast"/>
        <w:ind w:left="0" w:right="-568"/>
        <w:textAlignment w:val="center"/>
        <w:rPr>
          <w:color w:val="000000"/>
        </w:rPr>
      </w:pPr>
    </w:p>
    <w:p w:rsidR="00CB73C5" w:rsidRPr="00CB73C5" w:rsidRDefault="00CB73C5" w:rsidP="0033585F">
      <w:pPr>
        <w:suppressAutoHyphens/>
        <w:autoSpaceDE w:val="0"/>
        <w:autoSpaceDN w:val="0"/>
        <w:adjustRightInd w:val="0"/>
        <w:spacing w:line="250" w:lineRule="atLeast"/>
        <w:ind w:left="0" w:right="-568"/>
        <w:textAlignment w:val="center"/>
        <w:rPr>
          <w:color w:val="000000"/>
        </w:rPr>
      </w:pPr>
      <w:r w:rsidRPr="00CB73C5">
        <w:rPr>
          <w:color w:val="000000"/>
        </w:rPr>
        <w:t>III - PEDIDOS</w:t>
      </w:r>
    </w:p>
    <w:p w:rsidR="00CB73C5" w:rsidRDefault="00CB73C5" w:rsidP="0033585F">
      <w:pPr>
        <w:suppressAutoHyphens/>
        <w:autoSpaceDE w:val="0"/>
        <w:autoSpaceDN w:val="0"/>
        <w:adjustRightInd w:val="0"/>
        <w:spacing w:line="250" w:lineRule="atLeast"/>
        <w:ind w:left="0" w:right="-568"/>
        <w:textAlignment w:val="center"/>
        <w:rPr>
          <w:color w:val="000000"/>
        </w:rPr>
      </w:pPr>
      <w:r w:rsidRPr="00CB73C5">
        <w:rPr>
          <w:color w:val="000000"/>
        </w:rPr>
        <w:tab/>
      </w:r>
      <w:r w:rsidRPr="00CB73C5">
        <w:rPr>
          <w:color w:val="000000"/>
        </w:rPr>
        <w:tab/>
      </w:r>
      <w:r w:rsidRPr="00CB73C5">
        <w:rPr>
          <w:color w:val="000000"/>
        </w:rPr>
        <w:tab/>
      </w:r>
    </w:p>
    <w:p w:rsidR="00CB73C5" w:rsidRPr="00CB73C5" w:rsidRDefault="00CB73C5" w:rsidP="0033585F">
      <w:pPr>
        <w:suppressAutoHyphens/>
        <w:autoSpaceDE w:val="0"/>
        <w:autoSpaceDN w:val="0"/>
        <w:adjustRightInd w:val="0"/>
        <w:spacing w:line="250" w:lineRule="atLeast"/>
        <w:ind w:left="0" w:right="-568"/>
        <w:textAlignment w:val="center"/>
        <w:rPr>
          <w:color w:val="000000"/>
        </w:rPr>
      </w:pPr>
      <w:r w:rsidRPr="00CB73C5">
        <w:rPr>
          <w:color w:val="000000"/>
        </w:rPr>
        <w:t xml:space="preserve">8. </w:t>
      </w:r>
      <w:r w:rsidRPr="00CB73C5">
        <w:rPr>
          <w:b/>
          <w:i/>
          <w:color w:val="000000"/>
        </w:rPr>
        <w:t>Ex positis</w:t>
      </w:r>
      <w:r w:rsidRPr="00CB73C5">
        <w:rPr>
          <w:b/>
          <w:color w:val="000000"/>
        </w:rPr>
        <w:t>,</w:t>
      </w:r>
      <w:r w:rsidRPr="00CB73C5">
        <w:rPr>
          <w:color w:val="000000"/>
        </w:rPr>
        <w:t xml:space="preserve"> a exequente </w:t>
      </w:r>
      <w:r w:rsidR="001532F5">
        <w:rPr>
          <w:color w:val="000000"/>
        </w:rPr>
        <w:t>requer</w:t>
      </w:r>
      <w:r w:rsidRPr="00CB73C5">
        <w:rPr>
          <w:color w:val="000000"/>
        </w:rPr>
        <w:t>:</w:t>
      </w:r>
    </w:p>
    <w:p w:rsidR="00CB73C5" w:rsidRPr="00CB73C5" w:rsidRDefault="00CB73C5" w:rsidP="0033585F">
      <w:pPr>
        <w:suppressAutoHyphens/>
        <w:autoSpaceDE w:val="0"/>
        <w:autoSpaceDN w:val="0"/>
        <w:adjustRightInd w:val="0"/>
        <w:spacing w:line="250" w:lineRule="atLeast"/>
        <w:ind w:left="0" w:right="-568"/>
        <w:textAlignment w:val="center"/>
        <w:rPr>
          <w:color w:val="000000"/>
        </w:rPr>
      </w:pPr>
    </w:p>
    <w:p w:rsidR="00CB73C5" w:rsidRPr="00CB73C5" w:rsidRDefault="00FD79DE" w:rsidP="0033585F">
      <w:pPr>
        <w:suppressAutoHyphens/>
        <w:autoSpaceDE w:val="0"/>
        <w:autoSpaceDN w:val="0"/>
        <w:adjustRightInd w:val="0"/>
        <w:spacing w:line="250" w:lineRule="atLeast"/>
        <w:ind w:left="0" w:right="-568"/>
        <w:textAlignment w:val="center"/>
        <w:rPr>
          <w:color w:val="000000"/>
        </w:rPr>
      </w:pPr>
      <w:r>
        <w:rPr>
          <w:color w:val="000000"/>
        </w:rPr>
        <w:t>a) s</w:t>
      </w:r>
      <w:r w:rsidR="00CB73C5" w:rsidRPr="00CB73C5">
        <w:rPr>
          <w:color w:val="000000"/>
        </w:rPr>
        <w:t>eja intimado o executado, na pessoa do seu ilustre advogado, para, querendo, efetuar o pagamento imediato do débito relativo à condenação POR DANO MORAL mais a VERBA HONORÁRIA SUCUMBENCIAL</w:t>
      </w:r>
      <w:r w:rsidR="0033585F">
        <w:rPr>
          <w:color w:val="000000"/>
        </w:rPr>
        <w:t xml:space="preserve"> </w:t>
      </w:r>
      <w:r w:rsidR="00CB73C5" w:rsidRPr="00CB73C5">
        <w:rPr>
          <w:color w:val="000000"/>
        </w:rPr>
        <w:t xml:space="preserve">no valor de R$ ... (...), no prazo de 15 (quinze) dias, sob </w:t>
      </w:r>
      <w:r w:rsidR="00CB73C5" w:rsidRPr="00CB73C5">
        <w:rPr>
          <w:color w:val="000000"/>
        </w:rPr>
        <w:lastRenderedPageBreak/>
        <w:t xml:space="preserve">pena de incorrer na multa de 10% (dez por cento) prevista no </w:t>
      </w:r>
      <w:r w:rsidR="00CB73C5" w:rsidRPr="00CB73C5">
        <w:rPr>
          <w:i/>
          <w:color w:val="000000"/>
        </w:rPr>
        <w:t xml:space="preserve">caput </w:t>
      </w:r>
      <w:r w:rsidR="00CB73C5" w:rsidRPr="00CB73C5">
        <w:rPr>
          <w:color w:val="000000"/>
        </w:rPr>
        <w:t xml:space="preserve">do art. </w:t>
      </w:r>
      <w:r w:rsidR="00B31383">
        <w:rPr>
          <w:color w:val="000000"/>
        </w:rPr>
        <w:t xml:space="preserve">523, </w:t>
      </w:r>
      <w:r w:rsidR="00B31383">
        <w:rPr>
          <w:i/>
          <w:color w:val="000000"/>
        </w:rPr>
        <w:t xml:space="preserve">caput </w:t>
      </w:r>
      <w:r w:rsidR="00B31383">
        <w:rPr>
          <w:color w:val="000000"/>
        </w:rPr>
        <w:t>e §1º</w:t>
      </w:r>
      <w:r>
        <w:rPr>
          <w:color w:val="000000"/>
        </w:rPr>
        <w:t xml:space="preserve"> do CPC;</w:t>
      </w:r>
    </w:p>
    <w:p w:rsidR="00CB73C5" w:rsidRPr="00CB73C5" w:rsidRDefault="00CB73C5" w:rsidP="0033585F">
      <w:pPr>
        <w:suppressAutoHyphens/>
        <w:autoSpaceDE w:val="0"/>
        <w:autoSpaceDN w:val="0"/>
        <w:adjustRightInd w:val="0"/>
        <w:spacing w:line="250" w:lineRule="atLeast"/>
        <w:ind w:left="0" w:right="-568"/>
        <w:textAlignment w:val="center"/>
        <w:rPr>
          <w:color w:val="000000"/>
        </w:rPr>
      </w:pPr>
    </w:p>
    <w:p w:rsidR="00CB73C5" w:rsidRPr="00CB73C5" w:rsidRDefault="00FD79DE" w:rsidP="0033585F">
      <w:pPr>
        <w:suppressAutoHyphens/>
        <w:autoSpaceDE w:val="0"/>
        <w:autoSpaceDN w:val="0"/>
        <w:adjustRightInd w:val="0"/>
        <w:spacing w:line="250" w:lineRule="atLeast"/>
        <w:ind w:left="0" w:right="-568"/>
        <w:textAlignment w:val="center"/>
        <w:rPr>
          <w:color w:val="000000"/>
        </w:rPr>
      </w:pPr>
      <w:r>
        <w:rPr>
          <w:color w:val="000000"/>
        </w:rPr>
        <w:t>b) e</w:t>
      </w:r>
      <w:r w:rsidR="00CB73C5" w:rsidRPr="00CB73C5">
        <w:rPr>
          <w:color w:val="000000"/>
        </w:rPr>
        <w:t>m caso de não pagamento no prazo legal, seja de pronto procedida à penhora</w:t>
      </w:r>
      <w:r>
        <w:rPr>
          <w:color w:val="000000"/>
        </w:rPr>
        <w:t xml:space="preserve"> </w:t>
      </w:r>
      <w:r w:rsidR="00CB73C5" w:rsidRPr="00CB73C5">
        <w:rPr>
          <w:color w:val="000000"/>
        </w:rPr>
        <w:t xml:space="preserve">de bens de propriedade do executado, notadamente, dentro da ordem de preferência legal, que recaia sobre dinheiro (CPC, art. </w:t>
      </w:r>
      <w:r w:rsidR="00B31383">
        <w:rPr>
          <w:color w:val="000000"/>
        </w:rPr>
        <w:t>835</w:t>
      </w:r>
      <w:r w:rsidR="00CB73C5" w:rsidRPr="00CB73C5">
        <w:rPr>
          <w:color w:val="000000"/>
        </w:rPr>
        <w:t>,I)</w:t>
      </w:r>
      <w:r w:rsidR="00CB73C5" w:rsidRPr="00CB73C5">
        <w:rPr>
          <w:color w:val="000000"/>
          <w:vertAlign w:val="superscript"/>
        </w:rPr>
        <w:footnoteReference w:id="3"/>
      </w:r>
      <w:r w:rsidR="00CB73C5" w:rsidRPr="00CB73C5">
        <w:rPr>
          <w:color w:val="000000"/>
        </w:rPr>
        <w:t xml:space="preserve"> . Para tanto, seja de pronto oficiado por meio eletrônico, via </w:t>
      </w:r>
      <w:r w:rsidR="00CB73C5" w:rsidRPr="00CB73C5">
        <w:rPr>
          <w:i/>
          <w:color w:val="000000"/>
        </w:rPr>
        <w:t>internet</w:t>
      </w:r>
      <w:r w:rsidR="00CB73C5" w:rsidRPr="00CB73C5">
        <w:rPr>
          <w:color w:val="000000"/>
        </w:rPr>
        <w:t xml:space="preserve">, através </w:t>
      </w:r>
      <w:r w:rsidR="008C7221">
        <w:rPr>
          <w:color w:val="000000"/>
        </w:rPr>
        <w:t>do sistema BACEN-JUD</w:t>
      </w:r>
      <w:r w:rsidR="00CB73C5" w:rsidRPr="00CB73C5">
        <w:rPr>
          <w:color w:val="000000"/>
        </w:rPr>
        <w:t xml:space="preserve"> ou outro em aplicação, para que se proceda à “</w:t>
      </w:r>
      <w:r w:rsidR="00CB73C5" w:rsidRPr="001532F5">
        <w:rPr>
          <w:i/>
          <w:color w:val="000000"/>
        </w:rPr>
        <w:t>indisponibilidade</w:t>
      </w:r>
      <w:r w:rsidR="00CB73C5" w:rsidRPr="00CB73C5">
        <w:rPr>
          <w:color w:val="000000"/>
        </w:rPr>
        <w:t xml:space="preserve">” de ativos em contas correntes e/ou aplicações em geral bancárias da executada até o valor acima exequendo (CPC, art. </w:t>
      </w:r>
      <w:r w:rsidR="008C7221">
        <w:rPr>
          <w:color w:val="000000"/>
        </w:rPr>
        <w:t>854</w:t>
      </w:r>
      <w:r w:rsidR="00CB73C5" w:rsidRPr="00CB73C5">
        <w:rPr>
          <w:color w:val="000000"/>
        </w:rPr>
        <w:t xml:space="preserve">, </w:t>
      </w:r>
      <w:r w:rsidR="00CB73C5" w:rsidRPr="00FD79DE">
        <w:rPr>
          <w:i/>
          <w:color w:val="000000"/>
        </w:rPr>
        <w:t>caput</w:t>
      </w:r>
      <w:r w:rsidR="00CB73C5" w:rsidRPr="00CB73C5">
        <w:rPr>
          <w:color w:val="000000"/>
        </w:rPr>
        <w:t>)</w:t>
      </w:r>
      <w:r w:rsidR="00CB73C5" w:rsidRPr="00CB73C5">
        <w:rPr>
          <w:color w:val="000000"/>
          <w:vertAlign w:val="superscript"/>
        </w:rPr>
        <w:footnoteReference w:id="4"/>
      </w:r>
      <w:r>
        <w:rPr>
          <w:color w:val="000000"/>
        </w:rPr>
        <w:t>;</w:t>
      </w:r>
    </w:p>
    <w:p w:rsidR="00FD79DE" w:rsidRDefault="00FD79DE" w:rsidP="0033585F">
      <w:pPr>
        <w:suppressAutoHyphens/>
        <w:autoSpaceDE w:val="0"/>
        <w:autoSpaceDN w:val="0"/>
        <w:adjustRightInd w:val="0"/>
        <w:spacing w:line="250" w:lineRule="atLeast"/>
        <w:ind w:left="0" w:right="-568"/>
        <w:textAlignment w:val="center"/>
        <w:rPr>
          <w:color w:val="000000"/>
        </w:rPr>
      </w:pPr>
    </w:p>
    <w:p w:rsidR="008C7221" w:rsidRDefault="00FD79DE" w:rsidP="0033585F">
      <w:pPr>
        <w:suppressAutoHyphens/>
        <w:autoSpaceDE w:val="0"/>
        <w:autoSpaceDN w:val="0"/>
        <w:adjustRightInd w:val="0"/>
        <w:spacing w:line="250" w:lineRule="atLeast"/>
        <w:ind w:left="0" w:right="-568"/>
        <w:textAlignment w:val="center"/>
        <w:rPr>
          <w:color w:val="000000"/>
        </w:rPr>
      </w:pPr>
      <w:r>
        <w:rPr>
          <w:color w:val="000000"/>
        </w:rPr>
        <w:t>c) t</w:t>
      </w:r>
      <w:r w:rsidR="008C7221">
        <w:t>orna</w:t>
      </w:r>
      <w:r w:rsidR="005E4A62">
        <w:t>ndo-se</w:t>
      </w:r>
      <w:r w:rsidR="008C7221">
        <w:t xml:space="preserve"> indisponíveis os ativos financeiros do executado,</w:t>
      </w:r>
      <w:r w:rsidR="0033585F">
        <w:t xml:space="preserve"> </w:t>
      </w:r>
      <w:r w:rsidR="008C7221">
        <w:rPr>
          <w:color w:val="000000"/>
        </w:rPr>
        <w:t>requer</w:t>
      </w:r>
      <w:r w:rsidR="005E4A62">
        <w:rPr>
          <w:color w:val="000000"/>
        </w:rPr>
        <w:t xml:space="preserve"> seja </w:t>
      </w:r>
      <w:r w:rsidR="008C7221">
        <w:rPr>
          <w:color w:val="000000"/>
        </w:rPr>
        <w:t>intima</w:t>
      </w:r>
      <w:r w:rsidR="005E4A62">
        <w:rPr>
          <w:color w:val="000000"/>
        </w:rPr>
        <w:t>do</w:t>
      </w:r>
      <w:r w:rsidR="008C7221">
        <w:rPr>
          <w:color w:val="000000"/>
        </w:rPr>
        <w:t xml:space="preserve"> na pessoa de seu advogado, para querendo apresentar </w:t>
      </w:r>
      <w:r w:rsidR="005E4A62">
        <w:rPr>
          <w:color w:val="000000"/>
        </w:rPr>
        <w:t>manifestação no prazo legal de 05 (cinco) dias. Rejeitada ou não apresentada a referida manifestação pelo executado</w:t>
      </w:r>
      <w:r w:rsidR="00CB73C5" w:rsidRPr="00CB73C5">
        <w:rPr>
          <w:color w:val="000000"/>
        </w:rPr>
        <w:t xml:space="preserve">, </w:t>
      </w:r>
      <w:r w:rsidR="008C7221">
        <w:rPr>
          <w:color w:val="000000"/>
        </w:rPr>
        <w:t>requer</w:t>
      </w:r>
      <w:r w:rsidR="005E4A62">
        <w:rPr>
          <w:color w:val="000000"/>
        </w:rPr>
        <w:t>-</w:t>
      </w:r>
      <w:r w:rsidR="008C7221">
        <w:rPr>
          <w:color w:val="000000"/>
        </w:rPr>
        <w:t>se</w:t>
      </w:r>
      <w:r w:rsidR="005E4A62">
        <w:rPr>
          <w:color w:val="000000"/>
        </w:rPr>
        <w:t xml:space="preserve"> a </w:t>
      </w:r>
      <w:r w:rsidR="008C7221">
        <w:rPr>
          <w:color w:val="000000"/>
        </w:rPr>
        <w:t>conver</w:t>
      </w:r>
      <w:r w:rsidR="005E4A62">
        <w:rPr>
          <w:color w:val="000000"/>
        </w:rPr>
        <w:t>são automá</w:t>
      </w:r>
      <w:r w:rsidR="008C7221">
        <w:rPr>
          <w:color w:val="000000"/>
        </w:rPr>
        <w:t>tica</w:t>
      </w:r>
      <w:r w:rsidR="005E4A62">
        <w:rPr>
          <w:color w:val="000000"/>
        </w:rPr>
        <w:t xml:space="preserve"> da indisponibilidade </w:t>
      </w:r>
      <w:r w:rsidR="008C7221">
        <w:rPr>
          <w:color w:val="000000"/>
        </w:rPr>
        <w:t xml:space="preserve">em penhora, determinando que a instituição bancária transfira em 24 (vinte e quatro) horas </w:t>
      </w:r>
      <w:r w:rsidR="008C7221" w:rsidRPr="00CB73C5">
        <w:rPr>
          <w:color w:val="000000"/>
        </w:rPr>
        <w:t>o valor constritado</w:t>
      </w:r>
      <w:r w:rsidR="008C7221">
        <w:rPr>
          <w:color w:val="000000"/>
        </w:rPr>
        <w:t xml:space="preserve"> para a agência e conta </w:t>
      </w:r>
      <w:r w:rsidR="008C7221" w:rsidRPr="00CB73C5">
        <w:rPr>
          <w:color w:val="000000"/>
        </w:rPr>
        <w:t>utilizada</w:t>
      </w:r>
      <w:r w:rsidR="008C7221">
        <w:rPr>
          <w:color w:val="000000"/>
        </w:rPr>
        <w:t>s</w:t>
      </w:r>
      <w:r w:rsidR="008C7221" w:rsidRPr="00CB73C5">
        <w:rPr>
          <w:color w:val="000000"/>
        </w:rPr>
        <w:t xml:space="preserve"> para os depósitos judiciais, à disposição do d. juízo</w:t>
      </w:r>
      <w:r w:rsidR="008C7221">
        <w:rPr>
          <w:color w:val="000000"/>
        </w:rPr>
        <w:t xml:space="preserve"> (</w:t>
      </w:r>
      <w:r w:rsidR="005E4A62">
        <w:rPr>
          <w:color w:val="000000"/>
        </w:rPr>
        <w:t xml:space="preserve">CPC, </w:t>
      </w:r>
      <w:r w:rsidR="008C7221">
        <w:rPr>
          <w:color w:val="000000"/>
        </w:rPr>
        <w:t>arts. 854, §</w:t>
      </w:r>
      <w:r w:rsidR="005E4A62">
        <w:rPr>
          <w:color w:val="000000"/>
        </w:rPr>
        <w:t xml:space="preserve">§ 2º, 3º e </w:t>
      </w:r>
      <w:r w:rsidR="008C7221">
        <w:rPr>
          <w:color w:val="000000"/>
        </w:rPr>
        <w:t>5º</w:t>
      </w:r>
      <w:r w:rsidR="005E4A62">
        <w:rPr>
          <w:color w:val="000000"/>
        </w:rPr>
        <w:t>)</w:t>
      </w:r>
      <w:r w:rsidR="005E4A62">
        <w:rPr>
          <w:rStyle w:val="Refdenotaderodap"/>
          <w:color w:val="000000"/>
        </w:rPr>
        <w:footnoteReference w:id="5"/>
      </w:r>
      <w:r>
        <w:rPr>
          <w:color w:val="000000"/>
        </w:rPr>
        <w:t>;</w:t>
      </w:r>
    </w:p>
    <w:p w:rsidR="00CB73C5" w:rsidRPr="00CB73C5" w:rsidRDefault="00CB73C5" w:rsidP="0033585F">
      <w:pPr>
        <w:suppressAutoHyphens/>
        <w:autoSpaceDE w:val="0"/>
        <w:autoSpaceDN w:val="0"/>
        <w:adjustRightInd w:val="0"/>
        <w:spacing w:line="250" w:lineRule="atLeast"/>
        <w:ind w:left="0" w:right="-568"/>
        <w:textAlignment w:val="center"/>
        <w:rPr>
          <w:color w:val="000000"/>
        </w:rPr>
      </w:pPr>
    </w:p>
    <w:p w:rsidR="00CB73C5" w:rsidRPr="00CB73C5" w:rsidRDefault="00FD79DE" w:rsidP="0033585F">
      <w:pPr>
        <w:suppressAutoHyphens/>
        <w:autoSpaceDE w:val="0"/>
        <w:autoSpaceDN w:val="0"/>
        <w:adjustRightInd w:val="0"/>
        <w:spacing w:line="250" w:lineRule="atLeast"/>
        <w:ind w:left="0" w:right="-568"/>
        <w:textAlignment w:val="center"/>
        <w:rPr>
          <w:color w:val="000000"/>
        </w:rPr>
      </w:pPr>
      <w:r>
        <w:rPr>
          <w:color w:val="000000"/>
        </w:rPr>
        <w:t>d</w:t>
      </w:r>
      <w:r w:rsidR="00CB73C5" w:rsidRPr="00CB73C5">
        <w:rPr>
          <w:color w:val="000000"/>
        </w:rPr>
        <w:t>) Seja intimada a executada, na pessoa do seu ilustre advogado, para no prazo de 15 (quinze) dias pagar à exeque</w:t>
      </w:r>
      <w:r w:rsidR="001532F5">
        <w:rPr>
          <w:color w:val="000000"/>
        </w:rPr>
        <w:t>nte, mensalmente, a partir de .</w:t>
      </w:r>
      <w:r w:rsidR="00CB73C5" w:rsidRPr="00CB73C5">
        <w:rPr>
          <w:color w:val="000000"/>
        </w:rPr>
        <w:t>.., o valor da pensão equivalente à 30% (trinta por cento) do salário BRUTO, inclusive o 13º salário, ACRESCIDO do percentual de 15% (quinze por cento) apurado sobre o valor da pensão, relativo à verba honorária sucumbencial sobre cada parcela, até o m</w:t>
      </w:r>
      <w:r>
        <w:rPr>
          <w:color w:val="000000"/>
        </w:rPr>
        <w:t>ês de outubro de ..., inclusive;</w:t>
      </w:r>
    </w:p>
    <w:p w:rsidR="00CB73C5" w:rsidRPr="00CB73C5" w:rsidRDefault="00CB73C5" w:rsidP="0033585F">
      <w:pPr>
        <w:suppressAutoHyphens/>
        <w:autoSpaceDE w:val="0"/>
        <w:autoSpaceDN w:val="0"/>
        <w:adjustRightInd w:val="0"/>
        <w:spacing w:line="250" w:lineRule="atLeast"/>
        <w:ind w:left="0" w:right="-568"/>
        <w:textAlignment w:val="center"/>
        <w:rPr>
          <w:color w:val="000000"/>
        </w:rPr>
      </w:pPr>
    </w:p>
    <w:p w:rsidR="00CB73C5" w:rsidRPr="00CB73C5" w:rsidRDefault="00FD79DE" w:rsidP="0033585F">
      <w:pPr>
        <w:suppressAutoHyphens/>
        <w:autoSpaceDE w:val="0"/>
        <w:autoSpaceDN w:val="0"/>
        <w:adjustRightInd w:val="0"/>
        <w:spacing w:line="250" w:lineRule="atLeast"/>
        <w:ind w:left="0" w:right="-568"/>
        <w:textAlignment w:val="center"/>
        <w:rPr>
          <w:color w:val="000000"/>
        </w:rPr>
      </w:pPr>
      <w:r>
        <w:rPr>
          <w:color w:val="000000"/>
        </w:rPr>
        <w:t>e) h</w:t>
      </w:r>
      <w:r w:rsidR="005E4A62">
        <w:rPr>
          <w:color w:val="000000"/>
        </w:rPr>
        <w:t>á de se ressaltar, que o</w:t>
      </w:r>
      <w:r w:rsidR="00CB73C5" w:rsidRPr="00CB73C5">
        <w:rPr>
          <w:color w:val="000000"/>
        </w:rPr>
        <w:t xml:space="preserve"> executado terá de se portar com boa-fé processual, </w:t>
      </w:r>
      <w:r w:rsidR="00CB73C5" w:rsidRPr="00CB73C5">
        <w:rPr>
          <w:i/>
          <w:color w:val="000000"/>
        </w:rPr>
        <w:t>data venia</w:t>
      </w:r>
      <w:r w:rsidR="00CB73C5" w:rsidRPr="00CB73C5">
        <w:rPr>
          <w:color w:val="000000"/>
        </w:rPr>
        <w:t xml:space="preserve"> (CPC, art.</w:t>
      </w:r>
      <w:r w:rsidR="005E4A62">
        <w:rPr>
          <w:color w:val="000000"/>
        </w:rPr>
        <w:t>5º</w:t>
      </w:r>
      <w:r w:rsidR="00CB73C5" w:rsidRPr="00CB73C5">
        <w:rPr>
          <w:color w:val="000000"/>
        </w:rPr>
        <w:t>)</w:t>
      </w:r>
      <w:r w:rsidR="00CB73C5" w:rsidRPr="00CB73C5">
        <w:rPr>
          <w:color w:val="000000"/>
          <w:vertAlign w:val="superscript"/>
        </w:rPr>
        <w:footnoteReference w:id="6"/>
      </w:r>
      <w:r>
        <w:rPr>
          <w:color w:val="000000"/>
        </w:rPr>
        <w:t>;</w:t>
      </w:r>
    </w:p>
    <w:p w:rsidR="00CB73C5" w:rsidRPr="00CB73C5" w:rsidRDefault="00CB73C5" w:rsidP="0033585F">
      <w:pPr>
        <w:suppressAutoHyphens/>
        <w:autoSpaceDE w:val="0"/>
        <w:autoSpaceDN w:val="0"/>
        <w:adjustRightInd w:val="0"/>
        <w:spacing w:line="250" w:lineRule="atLeast"/>
        <w:ind w:left="0" w:right="-568"/>
        <w:textAlignment w:val="center"/>
        <w:rPr>
          <w:color w:val="000000"/>
        </w:rPr>
      </w:pPr>
    </w:p>
    <w:p w:rsidR="00CB73C5" w:rsidRPr="00CB73C5" w:rsidRDefault="00FD79DE" w:rsidP="0033585F">
      <w:pPr>
        <w:suppressAutoHyphens/>
        <w:autoSpaceDE w:val="0"/>
        <w:autoSpaceDN w:val="0"/>
        <w:adjustRightInd w:val="0"/>
        <w:spacing w:line="250" w:lineRule="atLeast"/>
        <w:ind w:left="0" w:right="-568"/>
        <w:textAlignment w:val="center"/>
        <w:rPr>
          <w:color w:val="000000"/>
        </w:rPr>
      </w:pPr>
      <w:r>
        <w:rPr>
          <w:color w:val="000000"/>
        </w:rPr>
        <w:t>f</w:t>
      </w:r>
      <w:r w:rsidR="00CB73C5" w:rsidRPr="00CB73C5">
        <w:rPr>
          <w:color w:val="000000"/>
        </w:rPr>
        <w:t xml:space="preserve">) </w:t>
      </w:r>
      <w:r w:rsidRPr="00CB73C5">
        <w:rPr>
          <w:color w:val="000000"/>
        </w:rPr>
        <w:t>apresentar dados para elaboração da memória de cálculo das pensões inadimplidas</w:t>
      </w:r>
      <w:r>
        <w:rPr>
          <w:color w:val="000000"/>
        </w:rPr>
        <w:t>;</w:t>
      </w:r>
    </w:p>
    <w:p w:rsidR="00CB73C5" w:rsidRPr="00CB73C5" w:rsidRDefault="00CB73C5" w:rsidP="0033585F">
      <w:pPr>
        <w:suppressAutoHyphens/>
        <w:autoSpaceDE w:val="0"/>
        <w:autoSpaceDN w:val="0"/>
        <w:adjustRightInd w:val="0"/>
        <w:spacing w:line="250" w:lineRule="atLeast"/>
        <w:ind w:left="0" w:right="-568"/>
        <w:textAlignment w:val="center"/>
        <w:rPr>
          <w:color w:val="000000"/>
        </w:rPr>
      </w:pPr>
    </w:p>
    <w:p w:rsidR="00CB73C5" w:rsidRPr="00CB73C5" w:rsidRDefault="00FD79DE" w:rsidP="0033585F">
      <w:pPr>
        <w:suppressAutoHyphens/>
        <w:autoSpaceDE w:val="0"/>
        <w:autoSpaceDN w:val="0"/>
        <w:adjustRightInd w:val="0"/>
        <w:spacing w:line="250" w:lineRule="atLeast"/>
        <w:ind w:left="0" w:right="-568"/>
        <w:textAlignment w:val="center"/>
        <w:rPr>
          <w:color w:val="000000"/>
        </w:rPr>
      </w:pPr>
      <w:r>
        <w:rPr>
          <w:color w:val="000000"/>
        </w:rPr>
        <w:t>g) p</w:t>
      </w:r>
      <w:r w:rsidR="00CB73C5" w:rsidRPr="00CB73C5">
        <w:rPr>
          <w:color w:val="000000"/>
        </w:rPr>
        <w:t xml:space="preserve">ara fins de instruir os autos, possibilitando à exequente que a </w:t>
      </w:r>
      <w:r w:rsidR="00CB73C5" w:rsidRPr="00CB73C5">
        <w:rPr>
          <w:i/>
          <w:color w:val="000000"/>
        </w:rPr>
        <w:t>posteriori</w:t>
      </w:r>
      <w:r w:rsidR="00CB73C5" w:rsidRPr="00CB73C5">
        <w:rPr>
          <w:color w:val="000000"/>
        </w:rPr>
        <w:t xml:space="preserve"> promova a execução da sentença por valor certo, EM RELAÇÃO AO </w:t>
      </w:r>
      <w:r w:rsidR="00CB73C5" w:rsidRPr="00CB73C5">
        <w:rPr>
          <w:i/>
          <w:color w:val="000000"/>
        </w:rPr>
        <w:t>QUANTUM DEBITORIS</w:t>
      </w:r>
      <w:r w:rsidR="00CB73C5" w:rsidRPr="00CB73C5">
        <w:rPr>
          <w:color w:val="000000"/>
        </w:rPr>
        <w:t xml:space="preserve"> RELATIVO ÀS PENSÕES MENSAIS DE 30% (TRINTA POR CENTO) DO SALÁRIO DA EXEQUENTE, VENCIDOS E IMPAGOS, ACRESCIDO DOS ENCARGOS ESTIPULADOS NO TÍTULO JUDICIAL EXEQUENTE</w:t>
      </w:r>
      <w:r>
        <w:rPr>
          <w:color w:val="000000"/>
        </w:rPr>
        <w:t>;</w:t>
      </w:r>
      <w:bookmarkStart w:id="0" w:name="_GoBack"/>
      <w:bookmarkEnd w:id="0"/>
      <w:r w:rsidR="00CB73C5" w:rsidRPr="00CB73C5">
        <w:rPr>
          <w:color w:val="000000"/>
        </w:rPr>
        <w:t xml:space="preserve"> </w:t>
      </w:r>
    </w:p>
    <w:p w:rsidR="00CB73C5" w:rsidRPr="00CB73C5" w:rsidRDefault="00CB73C5" w:rsidP="0033585F">
      <w:pPr>
        <w:suppressAutoHyphens/>
        <w:autoSpaceDE w:val="0"/>
        <w:autoSpaceDN w:val="0"/>
        <w:adjustRightInd w:val="0"/>
        <w:spacing w:line="250" w:lineRule="atLeast"/>
        <w:ind w:left="0" w:right="-568"/>
        <w:textAlignment w:val="center"/>
        <w:rPr>
          <w:color w:val="000000"/>
        </w:rPr>
      </w:pPr>
    </w:p>
    <w:p w:rsidR="00CB73C5" w:rsidRPr="00CB73C5" w:rsidRDefault="00FD79DE" w:rsidP="0033585F">
      <w:pPr>
        <w:suppressAutoHyphens/>
        <w:autoSpaceDE w:val="0"/>
        <w:autoSpaceDN w:val="0"/>
        <w:adjustRightInd w:val="0"/>
        <w:spacing w:line="250" w:lineRule="atLeast"/>
        <w:ind w:left="0" w:right="-568"/>
        <w:textAlignment w:val="center"/>
        <w:rPr>
          <w:color w:val="000000"/>
        </w:rPr>
      </w:pPr>
      <w:r>
        <w:rPr>
          <w:color w:val="000000"/>
        </w:rPr>
        <w:t xml:space="preserve">h) </w:t>
      </w:r>
      <w:r w:rsidR="00CB73C5" w:rsidRPr="00CB73C5">
        <w:rPr>
          <w:color w:val="000000"/>
        </w:rPr>
        <w:t xml:space="preserve">seja intimada a exequente, através do seu ilustre advogado, para que no prazo de </w:t>
      </w:r>
      <w:r w:rsidR="00035916">
        <w:rPr>
          <w:color w:val="000000"/>
        </w:rPr>
        <w:t>30</w:t>
      </w:r>
      <w:r w:rsidR="00CB73C5" w:rsidRPr="00CB73C5">
        <w:rPr>
          <w:color w:val="000000"/>
        </w:rPr>
        <w:t xml:space="preserve"> (</w:t>
      </w:r>
      <w:r w:rsidR="00035916">
        <w:rPr>
          <w:color w:val="000000"/>
        </w:rPr>
        <w:t>trinta</w:t>
      </w:r>
      <w:r w:rsidR="00CB73C5" w:rsidRPr="00CB73C5">
        <w:rPr>
          <w:color w:val="000000"/>
        </w:rPr>
        <w:t xml:space="preserve">) dias, fornecer e juntar aos autos os dados necessários à elaboração da memória do cálculo, </w:t>
      </w:r>
      <w:r w:rsidR="00CB73C5" w:rsidRPr="00CB73C5">
        <w:rPr>
          <w:color w:val="000000"/>
        </w:rPr>
        <w:lastRenderedPageBreak/>
        <w:t>informando quais foram os valores dos salários BRUTOS mensais da exequenda, incluindo o 13º salário, a partir de ..., data de sua aposentadoria (fls. ...) até a presente data, considerando se estivesse em plena e ininterrupta atividade, acrescido dos reajustes e acréscimos legais da categoria, nos termos do art.</w:t>
      </w:r>
      <w:r w:rsidR="001532F5">
        <w:rPr>
          <w:color w:val="000000"/>
        </w:rPr>
        <w:t xml:space="preserve"> </w:t>
      </w:r>
      <w:r w:rsidR="00035916">
        <w:rPr>
          <w:color w:val="000000"/>
        </w:rPr>
        <w:t>524</w:t>
      </w:r>
      <w:r w:rsidR="00CB73C5" w:rsidRPr="00CB73C5">
        <w:rPr>
          <w:color w:val="000000"/>
        </w:rPr>
        <w:t xml:space="preserve">, § </w:t>
      </w:r>
      <w:r w:rsidR="00035916">
        <w:rPr>
          <w:color w:val="000000"/>
        </w:rPr>
        <w:t>4</w:t>
      </w:r>
      <w:r w:rsidR="00CB73C5" w:rsidRPr="00CB73C5">
        <w:rPr>
          <w:color w:val="000000"/>
        </w:rPr>
        <w:t>º do CPC</w:t>
      </w:r>
      <w:r w:rsidR="00035916">
        <w:rPr>
          <w:color w:val="000000"/>
        </w:rPr>
        <w:t>.</w:t>
      </w:r>
    </w:p>
    <w:p w:rsidR="00694E25" w:rsidRDefault="00694E25" w:rsidP="0033585F">
      <w:pPr>
        <w:suppressAutoHyphens/>
        <w:autoSpaceDE w:val="0"/>
        <w:autoSpaceDN w:val="0"/>
        <w:adjustRightInd w:val="0"/>
        <w:spacing w:line="250" w:lineRule="atLeast"/>
        <w:ind w:left="0" w:right="-568"/>
        <w:jc w:val="center"/>
        <w:textAlignment w:val="center"/>
        <w:rPr>
          <w:color w:val="000000"/>
        </w:rPr>
      </w:pPr>
    </w:p>
    <w:p w:rsidR="00694E25" w:rsidRPr="00CB73C5" w:rsidRDefault="00CB73C5" w:rsidP="0033585F">
      <w:pPr>
        <w:suppressAutoHyphens/>
        <w:autoSpaceDE w:val="0"/>
        <w:autoSpaceDN w:val="0"/>
        <w:adjustRightInd w:val="0"/>
        <w:spacing w:line="250" w:lineRule="atLeast"/>
        <w:ind w:left="0" w:right="-568"/>
        <w:jc w:val="center"/>
        <w:textAlignment w:val="center"/>
        <w:rPr>
          <w:color w:val="000000"/>
        </w:rPr>
      </w:pPr>
      <w:r w:rsidRPr="00CB73C5">
        <w:rPr>
          <w:color w:val="000000"/>
        </w:rPr>
        <w:t>P. Deferimento.</w:t>
      </w:r>
    </w:p>
    <w:p w:rsidR="00694E25" w:rsidRPr="00CB73C5" w:rsidRDefault="00CB73C5" w:rsidP="0033585F">
      <w:pPr>
        <w:suppressAutoHyphens/>
        <w:autoSpaceDE w:val="0"/>
        <w:autoSpaceDN w:val="0"/>
        <w:adjustRightInd w:val="0"/>
        <w:spacing w:line="250" w:lineRule="atLeast"/>
        <w:ind w:left="0" w:right="-568"/>
        <w:jc w:val="center"/>
        <w:textAlignment w:val="center"/>
        <w:rPr>
          <w:color w:val="000000"/>
        </w:rPr>
      </w:pPr>
      <w:r w:rsidRPr="00CB73C5">
        <w:rPr>
          <w:color w:val="000000"/>
        </w:rPr>
        <w:t>(Local e data)</w:t>
      </w:r>
    </w:p>
    <w:p w:rsidR="001B23D8" w:rsidRPr="00CB73C5" w:rsidRDefault="00CB73C5" w:rsidP="0033585F">
      <w:pPr>
        <w:suppressAutoHyphens/>
        <w:autoSpaceDE w:val="0"/>
        <w:autoSpaceDN w:val="0"/>
        <w:adjustRightInd w:val="0"/>
        <w:spacing w:line="250" w:lineRule="atLeast"/>
        <w:ind w:left="0" w:right="-568"/>
        <w:jc w:val="center"/>
        <w:textAlignment w:val="center"/>
      </w:pPr>
      <w:r w:rsidRPr="00CB73C5">
        <w:rPr>
          <w:color w:val="000000"/>
        </w:rPr>
        <w:t>(Assinatura e OAB do Advogado)</w:t>
      </w:r>
    </w:p>
    <w:sectPr w:rsidR="001B23D8" w:rsidRPr="00CB73C5" w:rsidSect="008B70EA">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16E" w:rsidRDefault="00D8016E" w:rsidP="00CB73C5">
      <w:r>
        <w:separator/>
      </w:r>
    </w:p>
  </w:endnote>
  <w:endnote w:type="continuationSeparator" w:id="0">
    <w:p w:rsidR="00D8016E" w:rsidRDefault="00D8016E" w:rsidP="00CB73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16E" w:rsidRDefault="00D8016E" w:rsidP="00CB73C5">
      <w:r>
        <w:separator/>
      </w:r>
    </w:p>
  </w:footnote>
  <w:footnote w:type="continuationSeparator" w:id="0">
    <w:p w:rsidR="00D8016E" w:rsidRDefault="00D8016E" w:rsidP="00CB73C5">
      <w:r>
        <w:continuationSeparator/>
      </w:r>
    </w:p>
  </w:footnote>
  <w:footnote w:id="1">
    <w:p w:rsidR="00495E80" w:rsidRPr="00CB73C5" w:rsidRDefault="00495E80" w:rsidP="0033585F">
      <w:pPr>
        <w:pStyle w:val="Textodenotaderodap"/>
        <w:tabs>
          <w:tab w:val="right" w:pos="9072"/>
        </w:tabs>
        <w:ind w:left="0" w:right="-568"/>
        <w:rPr>
          <w:color w:val="000000"/>
        </w:rPr>
      </w:pPr>
      <w:r w:rsidRPr="00CB73C5">
        <w:rPr>
          <w:rStyle w:val="Refdenotaderodap"/>
        </w:rPr>
        <w:footnoteRef/>
      </w:r>
      <w:r w:rsidRPr="00CB73C5">
        <w:rPr>
          <w:b/>
          <w:color w:val="000000"/>
        </w:rPr>
        <w:t xml:space="preserve">Art. </w:t>
      </w:r>
      <w:r>
        <w:rPr>
          <w:b/>
          <w:color w:val="000000"/>
        </w:rPr>
        <w:t>509</w:t>
      </w:r>
      <w:r w:rsidRPr="00CB73C5">
        <w:rPr>
          <w:color w:val="000000"/>
        </w:rPr>
        <w:t xml:space="preserve">. </w:t>
      </w:r>
      <w:r w:rsidRPr="000B0DF6">
        <w:rPr>
          <w:color w:val="000000"/>
        </w:rPr>
        <w:t>Quando a sentença condenar ao pagamento de quantia ilíquida, proceder-se-á à sua liquidação, a requerimento do credor ou do devedor:</w:t>
      </w:r>
      <w:r>
        <w:rPr>
          <w:color w:val="000000"/>
        </w:rPr>
        <w:t xml:space="preserve"> (...) </w:t>
      </w:r>
      <w:r w:rsidRPr="00CB73C5">
        <w:rPr>
          <w:b/>
          <w:color w:val="000000"/>
        </w:rPr>
        <w:t xml:space="preserve">§ </w:t>
      </w:r>
      <w:r>
        <w:rPr>
          <w:b/>
          <w:color w:val="000000"/>
        </w:rPr>
        <w:t>2º.</w:t>
      </w:r>
      <w:r w:rsidRPr="000B0DF6">
        <w:rPr>
          <w:color w:val="000000"/>
        </w:rPr>
        <w:t>Quando a apuração do valor depender apenas de cálculo aritmético, o credor poderá promover, desde logo, o cumprimento da sentença.</w:t>
      </w:r>
      <w:r>
        <w:rPr>
          <w:color w:val="000000"/>
        </w:rPr>
        <w:t xml:space="preserve"> (...).</w:t>
      </w:r>
    </w:p>
    <w:p w:rsidR="00495E80" w:rsidRPr="000B0DF6" w:rsidRDefault="00495E80" w:rsidP="0033585F">
      <w:pPr>
        <w:pStyle w:val="Textodenotaderodap"/>
        <w:tabs>
          <w:tab w:val="right" w:pos="9072"/>
        </w:tabs>
        <w:ind w:left="0" w:right="-568"/>
        <w:rPr>
          <w:color w:val="000000"/>
        </w:rPr>
      </w:pPr>
      <w:r w:rsidRPr="00CB73C5">
        <w:rPr>
          <w:b/>
          <w:color w:val="000000"/>
        </w:rPr>
        <w:t xml:space="preserve">Art. </w:t>
      </w:r>
      <w:r>
        <w:rPr>
          <w:b/>
          <w:color w:val="000000"/>
        </w:rPr>
        <w:t>523</w:t>
      </w:r>
      <w:r w:rsidRPr="00CB73C5">
        <w:rPr>
          <w:b/>
          <w:color w:val="000000"/>
        </w:rPr>
        <w:t>.</w:t>
      </w:r>
      <w:r w:rsidRPr="000B0DF6">
        <w:rPr>
          <w:color w:val="000000"/>
        </w:rPr>
        <w:t>No caso de condenação em quantia certa, ou já fixada em liquidação, e no caso de decisão sobre parcela incontroversa, o cumprimento definitivo da sentença far-se-á a requerimento do exequente, sendo o executado intimado para pagar o débito, no prazo de 15 (quinze) dias, acrescido de custas, se houver.</w:t>
      </w:r>
      <w:r w:rsidRPr="0084028F">
        <w:rPr>
          <w:b/>
        </w:rPr>
        <w:t>§ 1º</w:t>
      </w:r>
      <w:r>
        <w:t xml:space="preserve"> Não ocorrendo pagamento voluntário no prazo do caput, o débito será acrescido de multa de dez por cento e, também, de honorários de advogado de dez por cento.</w:t>
      </w:r>
      <w:r>
        <w:rPr>
          <w:color w:val="000000"/>
        </w:rPr>
        <w:t xml:space="preserve"> (...).</w:t>
      </w:r>
    </w:p>
    <w:p w:rsidR="00495E80" w:rsidRPr="000B0DF6" w:rsidRDefault="00495E80" w:rsidP="0033585F">
      <w:pPr>
        <w:pStyle w:val="Textodenotaderodap"/>
        <w:tabs>
          <w:tab w:val="right" w:pos="9072"/>
        </w:tabs>
        <w:ind w:left="0" w:right="-568"/>
        <w:rPr>
          <w:i/>
        </w:rPr>
      </w:pPr>
      <w:r>
        <w:rPr>
          <w:b/>
          <w:color w:val="000000"/>
        </w:rPr>
        <w:t xml:space="preserve">Art. 524.  </w:t>
      </w:r>
      <w:r w:rsidRPr="0084028F">
        <w:rPr>
          <w:color w:val="000000"/>
        </w:rPr>
        <w:t>O requerimento previsto no art. 523 será instruído com demonstrativo discriminado e atualizado do crédito, devendo a petição conter:</w:t>
      </w:r>
      <w:r w:rsidR="0033585F">
        <w:rPr>
          <w:color w:val="000000"/>
        </w:rPr>
        <w:t xml:space="preserve"> </w:t>
      </w:r>
      <w:r w:rsidRPr="00B31383">
        <w:rPr>
          <w:b/>
          <w:color w:val="000000"/>
        </w:rPr>
        <w:t>I -</w:t>
      </w:r>
      <w:r w:rsidRPr="00B31383">
        <w:rPr>
          <w:color w:val="000000"/>
        </w:rPr>
        <w:t xml:space="preserve"> o nome completo, o número de inscrição no Cadastro de Pessoas Físicas ou no Cadastro Nacional da Pessoa Jurídica do exequente e do executado, observado o disposto no art. 319, §§ 1</w:t>
      </w:r>
      <w:r>
        <w:rPr>
          <w:color w:val="000000"/>
        </w:rPr>
        <w:t>º</w:t>
      </w:r>
      <w:r w:rsidRPr="00B31383">
        <w:rPr>
          <w:color w:val="000000"/>
        </w:rPr>
        <w:t xml:space="preserve"> a 3</w:t>
      </w:r>
      <w:r>
        <w:rPr>
          <w:color w:val="000000"/>
        </w:rPr>
        <w:t>º</w:t>
      </w:r>
      <w:r w:rsidRPr="00B31383">
        <w:rPr>
          <w:color w:val="000000"/>
        </w:rPr>
        <w:t>;</w:t>
      </w:r>
      <w:r w:rsidRPr="00B31383">
        <w:rPr>
          <w:b/>
          <w:color w:val="000000"/>
        </w:rPr>
        <w:t>II -</w:t>
      </w:r>
      <w:r w:rsidRPr="00B31383">
        <w:rPr>
          <w:color w:val="000000"/>
        </w:rPr>
        <w:t xml:space="preserve"> o índice de correção monetária adotado;</w:t>
      </w:r>
      <w:r w:rsidR="0033585F">
        <w:rPr>
          <w:color w:val="000000"/>
        </w:rPr>
        <w:t xml:space="preserve"> </w:t>
      </w:r>
      <w:r w:rsidRPr="00B31383">
        <w:rPr>
          <w:b/>
          <w:color w:val="000000"/>
        </w:rPr>
        <w:t>III -</w:t>
      </w:r>
      <w:r w:rsidRPr="00B31383">
        <w:rPr>
          <w:color w:val="000000"/>
        </w:rPr>
        <w:t xml:space="preserve"> os juros aplicados e as respectivas taxas;</w:t>
      </w:r>
      <w:r w:rsidR="0033585F">
        <w:rPr>
          <w:color w:val="000000"/>
        </w:rPr>
        <w:t xml:space="preserve"> </w:t>
      </w:r>
      <w:r w:rsidRPr="00B31383">
        <w:rPr>
          <w:b/>
          <w:color w:val="000000"/>
        </w:rPr>
        <w:t>IV -</w:t>
      </w:r>
      <w:r w:rsidRPr="00B31383">
        <w:rPr>
          <w:color w:val="000000"/>
        </w:rPr>
        <w:t xml:space="preserve"> o termo inicial e o termo final dos juros e da correção monetária utilizados;</w:t>
      </w:r>
      <w:r w:rsidR="0033585F">
        <w:rPr>
          <w:color w:val="000000"/>
        </w:rPr>
        <w:t xml:space="preserve"> </w:t>
      </w:r>
      <w:r w:rsidRPr="00B31383">
        <w:rPr>
          <w:b/>
          <w:color w:val="000000"/>
        </w:rPr>
        <w:t xml:space="preserve">V - </w:t>
      </w:r>
      <w:r w:rsidRPr="00B31383">
        <w:rPr>
          <w:color w:val="000000"/>
        </w:rPr>
        <w:t>a periodicidade da capitalização dos juros, se for o caso;</w:t>
      </w:r>
      <w:r w:rsidR="0033585F">
        <w:rPr>
          <w:color w:val="000000"/>
        </w:rPr>
        <w:t xml:space="preserve"> </w:t>
      </w:r>
      <w:r w:rsidRPr="00B31383">
        <w:rPr>
          <w:b/>
          <w:color w:val="000000"/>
        </w:rPr>
        <w:t xml:space="preserve">VI </w:t>
      </w:r>
      <w:r w:rsidRPr="00B31383">
        <w:rPr>
          <w:color w:val="000000"/>
        </w:rPr>
        <w:t>- especificação dos eventuais descontos obrigatórios realizados;</w:t>
      </w:r>
      <w:r w:rsidR="0033585F">
        <w:rPr>
          <w:color w:val="000000"/>
        </w:rPr>
        <w:t xml:space="preserve"> </w:t>
      </w:r>
      <w:r w:rsidRPr="00B31383">
        <w:rPr>
          <w:b/>
          <w:color w:val="000000"/>
        </w:rPr>
        <w:t xml:space="preserve">VII </w:t>
      </w:r>
      <w:r w:rsidRPr="00B31383">
        <w:rPr>
          <w:color w:val="000000"/>
        </w:rPr>
        <w:t xml:space="preserve">- indicação dos bens passíveis de penhora, sempre que possível. </w:t>
      </w:r>
      <w:r>
        <w:rPr>
          <w:color w:val="000000"/>
        </w:rPr>
        <w:t xml:space="preserve">(...) </w:t>
      </w:r>
      <w:r>
        <w:rPr>
          <w:b/>
          <w:color w:val="000000"/>
        </w:rPr>
        <w:t>§ 4º.</w:t>
      </w:r>
      <w:r w:rsidRPr="0084028F">
        <w:rPr>
          <w:color w:val="000000"/>
        </w:rPr>
        <w:t>Quando a complementação do demonstrativo depender de dados adicionais em poder do executado, o juiz poderá, a requerimento do exequente, requisitá-los, fixando prazo de até 30 (trinta) dias pa</w:t>
      </w:r>
      <w:r>
        <w:rPr>
          <w:color w:val="000000"/>
        </w:rPr>
        <w:t xml:space="preserve">ra o cumprimento da diligência </w:t>
      </w:r>
      <w:r w:rsidRPr="0084028F">
        <w:rPr>
          <w:b/>
          <w:color w:val="000000"/>
        </w:rPr>
        <w:t>§</w:t>
      </w:r>
      <w:r>
        <w:rPr>
          <w:b/>
          <w:color w:val="000000"/>
        </w:rPr>
        <w:t xml:space="preserve"> 5º.</w:t>
      </w:r>
      <w:r w:rsidRPr="0084028F">
        <w:rPr>
          <w:color w:val="000000"/>
        </w:rPr>
        <w:t>Se os dados adicionais a que se refere o § 4o não forem apresentados pelo executado, sem justificativa, no prazo designado, reputar-se-ão corretos os cálculos apresentados pelo exequente apenas com base nos dados de que dispõe.</w:t>
      </w:r>
    </w:p>
  </w:footnote>
  <w:footnote w:id="2">
    <w:p w:rsidR="00495E80" w:rsidRPr="00CB73C5" w:rsidRDefault="00495E80" w:rsidP="0033585F">
      <w:pPr>
        <w:pStyle w:val="Textodenotaderodap"/>
        <w:tabs>
          <w:tab w:val="right" w:pos="9072"/>
        </w:tabs>
        <w:ind w:left="0" w:right="-568"/>
      </w:pPr>
      <w:r w:rsidRPr="00CB73C5">
        <w:rPr>
          <w:rStyle w:val="Refdenotaderodap"/>
        </w:rPr>
        <w:footnoteRef/>
      </w:r>
      <w:r w:rsidRPr="00CB73C5">
        <w:rPr>
          <w:b/>
          <w:color w:val="000000"/>
        </w:rPr>
        <w:t xml:space="preserve">Art. </w:t>
      </w:r>
      <w:r>
        <w:rPr>
          <w:b/>
          <w:color w:val="000000"/>
        </w:rPr>
        <w:t>497.</w:t>
      </w:r>
      <w:r w:rsidRPr="00CB73C5">
        <w:rPr>
          <w:color w:val="000000"/>
        </w:rPr>
        <w:t xml:space="preserve"> Na ação que tenha por objeto </w:t>
      </w:r>
      <w:r>
        <w:rPr>
          <w:color w:val="000000"/>
        </w:rPr>
        <w:t xml:space="preserve">a prestação </w:t>
      </w:r>
      <w:r w:rsidRPr="00CB73C5">
        <w:rPr>
          <w:color w:val="000000"/>
        </w:rPr>
        <w:t xml:space="preserve">de fazer ou </w:t>
      </w:r>
      <w:r>
        <w:rPr>
          <w:color w:val="000000"/>
        </w:rPr>
        <w:t xml:space="preserve">de </w:t>
      </w:r>
      <w:r w:rsidRPr="00CB73C5">
        <w:rPr>
          <w:color w:val="000000"/>
        </w:rPr>
        <w:t>não fazer, o juiz</w:t>
      </w:r>
      <w:r>
        <w:rPr>
          <w:color w:val="000000"/>
        </w:rPr>
        <w:t xml:space="preserve">, se procedente o pedido, </w:t>
      </w:r>
      <w:r w:rsidRPr="00CB73C5">
        <w:rPr>
          <w:color w:val="000000"/>
        </w:rPr>
        <w:t>concederá a tutela específica</w:t>
      </w:r>
      <w:r>
        <w:rPr>
          <w:color w:val="000000"/>
        </w:rPr>
        <w:t xml:space="preserve"> ou determinará </w:t>
      </w:r>
      <w:r w:rsidRPr="00CB73C5">
        <w:rPr>
          <w:color w:val="000000"/>
        </w:rPr>
        <w:t xml:space="preserve">providências que assegurem </w:t>
      </w:r>
      <w:r>
        <w:rPr>
          <w:color w:val="000000"/>
        </w:rPr>
        <w:t>a obtenção de tutela pelo resultado prático equivalente.</w:t>
      </w:r>
    </w:p>
  </w:footnote>
  <w:footnote w:id="3">
    <w:p w:rsidR="00495E80" w:rsidRPr="00CB73C5" w:rsidRDefault="00495E80" w:rsidP="0033585F">
      <w:pPr>
        <w:pStyle w:val="Textodenotaderodap"/>
        <w:tabs>
          <w:tab w:val="right" w:pos="9072"/>
        </w:tabs>
        <w:ind w:left="0" w:right="-568"/>
      </w:pPr>
      <w:r w:rsidRPr="00CB73C5">
        <w:rPr>
          <w:rStyle w:val="Refdenotaderodap"/>
        </w:rPr>
        <w:footnoteRef/>
      </w:r>
      <w:r w:rsidRPr="00CB73C5">
        <w:rPr>
          <w:b/>
          <w:color w:val="000000"/>
        </w:rPr>
        <w:t xml:space="preserve">Art. </w:t>
      </w:r>
      <w:r>
        <w:rPr>
          <w:b/>
          <w:color w:val="000000"/>
        </w:rPr>
        <w:t>835</w:t>
      </w:r>
      <w:r w:rsidRPr="00CB73C5">
        <w:rPr>
          <w:color w:val="000000"/>
        </w:rPr>
        <w:t xml:space="preserve">.  </w:t>
      </w:r>
      <w:r>
        <w:t xml:space="preserve">A penhora observará, preferencialmente, a seguinte ordem: </w:t>
      </w:r>
      <w:r w:rsidRPr="008C7221">
        <w:rPr>
          <w:b/>
        </w:rPr>
        <w:t>I –</w:t>
      </w:r>
      <w:r>
        <w:t xml:space="preserve"> dinheiro, em espécie ou em depósito ou aplicação em instituição financeira</w:t>
      </w:r>
      <w:r w:rsidRPr="00CB73C5">
        <w:rPr>
          <w:color w:val="000000"/>
        </w:rPr>
        <w:t>; (...)</w:t>
      </w:r>
    </w:p>
  </w:footnote>
  <w:footnote w:id="4">
    <w:p w:rsidR="00495E80" w:rsidRPr="00CB73C5" w:rsidRDefault="00495E80" w:rsidP="0033585F">
      <w:pPr>
        <w:pStyle w:val="Textodenotaderodap"/>
        <w:tabs>
          <w:tab w:val="right" w:pos="9072"/>
        </w:tabs>
        <w:ind w:left="0" w:right="-568"/>
      </w:pPr>
      <w:r w:rsidRPr="00CB73C5">
        <w:rPr>
          <w:rStyle w:val="Refdenotaderodap"/>
        </w:rPr>
        <w:footnoteRef/>
      </w:r>
      <w:r w:rsidRPr="00CB73C5">
        <w:rPr>
          <w:b/>
          <w:color w:val="000000"/>
        </w:rPr>
        <w:t xml:space="preserve">Art. </w:t>
      </w:r>
      <w:r>
        <w:rPr>
          <w:b/>
          <w:color w:val="000000"/>
        </w:rPr>
        <w:t>854</w:t>
      </w:r>
      <w:r w:rsidRPr="00CB73C5">
        <w:rPr>
          <w:color w:val="000000"/>
        </w:rPr>
        <w:t xml:space="preserve">.  </w:t>
      </w:r>
      <w:r>
        <w:t>Para possibilitar a penhora de dinheiro em depósito ou em aplicação financeira, o juiz, a requerimento do exequente, sem dar ciência prévia do ato ao executado, determinará às instituições financeiras, por meio de sistema eletrônico gerido pela autoridade supervisora do sistema financeiro nacional, que torne indisponíveis ativos financeiros existentes em nome do executado, limitando-se a indisponibilidade ao valor indicado na execução.</w:t>
      </w:r>
    </w:p>
  </w:footnote>
  <w:footnote w:id="5">
    <w:p w:rsidR="00495E80" w:rsidRDefault="00495E80" w:rsidP="0033585F">
      <w:pPr>
        <w:pStyle w:val="Textodenotaderodap"/>
        <w:tabs>
          <w:tab w:val="right" w:pos="9072"/>
        </w:tabs>
        <w:ind w:left="0" w:right="-568"/>
      </w:pPr>
      <w:r>
        <w:rPr>
          <w:rStyle w:val="Refdenotaderodap"/>
        </w:rPr>
        <w:footnoteRef/>
      </w:r>
      <w:r w:rsidRPr="005E4A62">
        <w:rPr>
          <w:b/>
        </w:rPr>
        <w:t>Art. 854. (...). § 2º</w:t>
      </w:r>
      <w:r>
        <w:t xml:space="preserve"> Tornados indisponíveis os ativos financeiros do executado, este será intimado na pessoa de seu advogado ou, não o tendo, pessoalmente. </w:t>
      </w:r>
      <w:r w:rsidRPr="005E4A62">
        <w:rPr>
          <w:b/>
        </w:rPr>
        <w:t>§ 3º</w:t>
      </w:r>
      <w:r>
        <w:rPr>
          <w:b/>
        </w:rPr>
        <w:t>.</w:t>
      </w:r>
      <w:r>
        <w:t xml:space="preserve">Incumbe ao executado, no prazo de 5 (cinco) dias, comprovar que: I – as quantias tornadas indisponíveis são impenhoráveis; II – ainda remanesce indisponibilidade excessiva de ativos financeiros.  </w:t>
      </w:r>
      <w:r w:rsidRPr="005E4A62">
        <w:rPr>
          <w:b/>
        </w:rPr>
        <w:t>§ 5º</w:t>
      </w:r>
      <w:r>
        <w:rPr>
          <w:b/>
        </w:rPr>
        <w:t>.</w:t>
      </w:r>
      <w:r>
        <w:t xml:space="preserve"> Rejeitada ou não apresentada a manifestação do executado, converter-se-á a indisponibilidade em penhora, sem necessidade de lavratura de termo, devendo o juiz da execução determinar à instituição financeira depositária que, no prazo de 24 (vinte e quatro) horas, transfira o montante indisponível para conta vinculada ao juízo da execução.</w:t>
      </w:r>
    </w:p>
  </w:footnote>
  <w:footnote w:id="6">
    <w:p w:rsidR="00495E80" w:rsidRPr="005E4A62" w:rsidRDefault="00495E80" w:rsidP="0033585F">
      <w:pPr>
        <w:tabs>
          <w:tab w:val="right" w:pos="9072"/>
        </w:tabs>
        <w:ind w:left="0" w:right="-568"/>
        <w:rPr>
          <w:color w:val="000000"/>
          <w:sz w:val="20"/>
          <w:szCs w:val="20"/>
        </w:rPr>
      </w:pPr>
      <w:r w:rsidRPr="00CB73C5">
        <w:rPr>
          <w:rStyle w:val="Refdenotaderodap"/>
          <w:sz w:val="20"/>
          <w:szCs w:val="20"/>
        </w:rPr>
        <w:footnoteRef/>
      </w:r>
      <w:r>
        <w:rPr>
          <w:b/>
          <w:color w:val="000000"/>
          <w:sz w:val="20"/>
          <w:szCs w:val="20"/>
        </w:rPr>
        <w:t>Art. 5º</w:t>
      </w:r>
      <w:r w:rsidRPr="005E4A62">
        <w:rPr>
          <w:color w:val="000000"/>
          <w:sz w:val="20"/>
          <w:szCs w:val="20"/>
        </w:rPr>
        <w:t xml:space="preserve"> Aquele que de qualquer forma participa do processo deve comportar-se de acordo com a boa-fé.</w:t>
      </w:r>
    </w:p>
    <w:p w:rsidR="00495E80" w:rsidRPr="00CB73C5" w:rsidRDefault="00495E80" w:rsidP="0033585F">
      <w:pPr>
        <w:tabs>
          <w:tab w:val="right" w:pos="9072"/>
        </w:tabs>
        <w:ind w:left="0" w:right="-568"/>
        <w:rPr>
          <w:sz w:val="20"/>
          <w:szCs w:val="20"/>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B73C5"/>
    <w:rsid w:val="00035916"/>
    <w:rsid w:val="00070ACF"/>
    <w:rsid w:val="00082433"/>
    <w:rsid w:val="000B0DF6"/>
    <w:rsid w:val="000F7C51"/>
    <w:rsid w:val="001532F5"/>
    <w:rsid w:val="001A4D9A"/>
    <w:rsid w:val="001B23D8"/>
    <w:rsid w:val="001C1246"/>
    <w:rsid w:val="00225CC5"/>
    <w:rsid w:val="00285B7F"/>
    <w:rsid w:val="002968C1"/>
    <w:rsid w:val="002C11EE"/>
    <w:rsid w:val="002E5481"/>
    <w:rsid w:val="002F21F8"/>
    <w:rsid w:val="0033585F"/>
    <w:rsid w:val="003A2786"/>
    <w:rsid w:val="003B579B"/>
    <w:rsid w:val="003B65B9"/>
    <w:rsid w:val="003C3E10"/>
    <w:rsid w:val="003D0EF8"/>
    <w:rsid w:val="003F22B7"/>
    <w:rsid w:val="00474FD1"/>
    <w:rsid w:val="00495E80"/>
    <w:rsid w:val="004F7C2B"/>
    <w:rsid w:val="00575D54"/>
    <w:rsid w:val="005C0B5F"/>
    <w:rsid w:val="005E4A62"/>
    <w:rsid w:val="00694E25"/>
    <w:rsid w:val="00696F21"/>
    <w:rsid w:val="006A47E1"/>
    <w:rsid w:val="007B61F3"/>
    <w:rsid w:val="0084028F"/>
    <w:rsid w:val="00886EF8"/>
    <w:rsid w:val="008B70EA"/>
    <w:rsid w:val="008C7221"/>
    <w:rsid w:val="009703BB"/>
    <w:rsid w:val="009A160C"/>
    <w:rsid w:val="009F53B2"/>
    <w:rsid w:val="00AD0225"/>
    <w:rsid w:val="00AF35F0"/>
    <w:rsid w:val="00B31383"/>
    <w:rsid w:val="00B51D6A"/>
    <w:rsid w:val="00CB73C5"/>
    <w:rsid w:val="00CD2659"/>
    <w:rsid w:val="00D8016E"/>
    <w:rsid w:val="00DF23AF"/>
    <w:rsid w:val="00EF229B"/>
    <w:rsid w:val="00FD79D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3C5"/>
    <w:pPr>
      <w:spacing w:after="0" w:line="240" w:lineRule="auto"/>
      <w:ind w:left="-567" w:right="-851"/>
      <w:jc w:val="both"/>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CB73C5"/>
    <w:rPr>
      <w:sz w:val="20"/>
      <w:szCs w:val="20"/>
    </w:rPr>
  </w:style>
  <w:style w:type="character" w:customStyle="1" w:styleId="TextodenotaderodapChar">
    <w:name w:val="Texto de nota de rodapé Char"/>
    <w:basedOn w:val="Fontepargpadro"/>
    <w:link w:val="Textodenotaderodap"/>
    <w:rsid w:val="00CB73C5"/>
    <w:rPr>
      <w:rFonts w:ascii="Times New Roman" w:eastAsia="Times New Roman" w:hAnsi="Times New Roman" w:cs="Times New Roman"/>
      <w:sz w:val="20"/>
      <w:szCs w:val="20"/>
      <w:lang w:eastAsia="pt-BR"/>
    </w:rPr>
  </w:style>
  <w:style w:type="character" w:styleId="Refdenotaderodap">
    <w:name w:val="footnote reference"/>
    <w:basedOn w:val="Fontepargpadro"/>
    <w:rsid w:val="00CB73C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3C5"/>
    <w:pPr>
      <w:spacing w:after="0" w:line="240" w:lineRule="auto"/>
      <w:ind w:left="-567" w:right="-851"/>
      <w:jc w:val="both"/>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CB73C5"/>
    <w:rPr>
      <w:sz w:val="20"/>
      <w:szCs w:val="20"/>
    </w:rPr>
  </w:style>
  <w:style w:type="character" w:customStyle="1" w:styleId="TextodenotaderodapChar">
    <w:name w:val="Texto de nota de rodapé Char"/>
    <w:basedOn w:val="Fontepargpadro"/>
    <w:link w:val="Textodenotaderodap"/>
    <w:rsid w:val="00CB73C5"/>
    <w:rPr>
      <w:rFonts w:ascii="Times New Roman" w:eastAsia="Times New Roman" w:hAnsi="Times New Roman" w:cs="Times New Roman"/>
      <w:sz w:val="20"/>
      <w:szCs w:val="20"/>
      <w:lang w:eastAsia="pt-BR"/>
    </w:rPr>
  </w:style>
  <w:style w:type="character" w:styleId="Refdenotaderodap">
    <w:name w:val="footnote reference"/>
    <w:basedOn w:val="Fontepargpadro"/>
    <w:rsid w:val="00CB73C5"/>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46034558">
      <w:bodyDiv w:val="1"/>
      <w:marLeft w:val="0"/>
      <w:marRight w:val="0"/>
      <w:marTop w:val="0"/>
      <w:marBottom w:val="0"/>
      <w:divBdr>
        <w:top w:val="none" w:sz="0" w:space="0" w:color="auto"/>
        <w:left w:val="none" w:sz="0" w:space="0" w:color="auto"/>
        <w:bottom w:val="none" w:sz="0" w:space="0" w:color="auto"/>
        <w:right w:val="none" w:sz="0" w:space="0" w:color="auto"/>
      </w:divBdr>
      <w:divsChild>
        <w:div w:id="1114985978">
          <w:marLeft w:val="0"/>
          <w:marRight w:val="125"/>
          <w:marTop w:val="0"/>
          <w:marBottom w:val="0"/>
          <w:divBdr>
            <w:top w:val="none" w:sz="0" w:space="0" w:color="auto"/>
            <w:left w:val="none" w:sz="0" w:space="0" w:color="auto"/>
            <w:bottom w:val="none" w:sz="0" w:space="0" w:color="auto"/>
            <w:right w:val="none" w:sz="0" w:space="0" w:color="auto"/>
          </w:divBdr>
        </w:div>
        <w:div w:id="32579706">
          <w:marLeft w:val="501"/>
          <w:marRight w:val="188"/>
          <w:marTop w:val="188"/>
          <w:marBottom w:val="188"/>
          <w:divBdr>
            <w:top w:val="none" w:sz="0" w:space="0" w:color="auto"/>
            <w:left w:val="none" w:sz="0" w:space="0" w:color="auto"/>
            <w:bottom w:val="none" w:sz="0" w:space="0" w:color="auto"/>
            <w:right w:val="none" w:sz="0" w:space="0" w:color="auto"/>
          </w:divBdr>
        </w:div>
      </w:divsChild>
    </w:div>
    <w:div w:id="393940054">
      <w:bodyDiv w:val="1"/>
      <w:marLeft w:val="0"/>
      <w:marRight w:val="0"/>
      <w:marTop w:val="0"/>
      <w:marBottom w:val="0"/>
      <w:divBdr>
        <w:top w:val="none" w:sz="0" w:space="0" w:color="auto"/>
        <w:left w:val="none" w:sz="0" w:space="0" w:color="auto"/>
        <w:bottom w:val="none" w:sz="0" w:space="0" w:color="auto"/>
        <w:right w:val="none" w:sz="0" w:space="0" w:color="auto"/>
      </w:divBdr>
      <w:divsChild>
        <w:div w:id="459343377">
          <w:marLeft w:val="0"/>
          <w:marRight w:val="125"/>
          <w:marTop w:val="0"/>
          <w:marBottom w:val="0"/>
          <w:divBdr>
            <w:top w:val="none" w:sz="0" w:space="0" w:color="auto"/>
            <w:left w:val="none" w:sz="0" w:space="0" w:color="auto"/>
            <w:bottom w:val="none" w:sz="0" w:space="0" w:color="auto"/>
            <w:right w:val="none" w:sz="0" w:space="0" w:color="auto"/>
          </w:divBdr>
        </w:div>
        <w:div w:id="1000623797">
          <w:marLeft w:val="501"/>
          <w:marRight w:val="188"/>
          <w:marTop w:val="188"/>
          <w:marBottom w:val="188"/>
          <w:divBdr>
            <w:top w:val="none" w:sz="0" w:space="0" w:color="auto"/>
            <w:left w:val="none" w:sz="0" w:space="0" w:color="auto"/>
            <w:bottom w:val="none" w:sz="0" w:space="0" w:color="auto"/>
            <w:right w:val="none" w:sz="0" w:space="0" w:color="auto"/>
          </w:divBdr>
        </w:div>
      </w:divsChild>
    </w:div>
    <w:div w:id="744184693">
      <w:bodyDiv w:val="1"/>
      <w:marLeft w:val="0"/>
      <w:marRight w:val="0"/>
      <w:marTop w:val="0"/>
      <w:marBottom w:val="0"/>
      <w:divBdr>
        <w:top w:val="none" w:sz="0" w:space="0" w:color="auto"/>
        <w:left w:val="none" w:sz="0" w:space="0" w:color="auto"/>
        <w:bottom w:val="none" w:sz="0" w:space="0" w:color="auto"/>
        <w:right w:val="none" w:sz="0" w:space="0" w:color="auto"/>
      </w:divBdr>
    </w:div>
    <w:div w:id="195201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7498F-5DFE-4144-8C39-47D2D29EE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1086</Words>
  <Characters>5869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renan</cp:lastModifiedBy>
  <cp:revision>4</cp:revision>
  <dcterms:created xsi:type="dcterms:W3CDTF">2020-06-26T16:46:00Z</dcterms:created>
  <dcterms:modified xsi:type="dcterms:W3CDTF">2020-08-24T18:24:00Z</dcterms:modified>
</cp:coreProperties>
</file>