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92" w:rsidRDefault="00FF0C92" w:rsidP="001812D7">
      <w:pPr>
        <w:spacing w:after="0" w:line="240" w:lineRule="auto"/>
        <w:ind w:right="-1"/>
        <w:jc w:val="center"/>
        <w:rPr>
          <w:rFonts w:ascii="Arial Black" w:hAnsi="Arial Black"/>
          <w:b/>
          <w:color w:val="000000"/>
          <w:sz w:val="24"/>
          <w:szCs w:val="24"/>
        </w:rPr>
      </w:pPr>
      <w:r>
        <w:rPr>
          <w:rFonts w:ascii="Arial Black" w:hAnsi="Arial Black"/>
          <w:b/>
          <w:color w:val="000000"/>
          <w:sz w:val="24"/>
          <w:szCs w:val="24"/>
        </w:rPr>
        <w:t>MODELO DE PETIÇÃO</w:t>
      </w:r>
    </w:p>
    <w:p w:rsidR="00C16138" w:rsidRDefault="002F4521" w:rsidP="001812D7">
      <w:pPr>
        <w:spacing w:line="240" w:lineRule="auto"/>
        <w:ind w:right="-1"/>
        <w:jc w:val="center"/>
        <w:rPr>
          <w:rFonts w:ascii="Arial Black" w:hAnsi="Arial Black" w:cs="Times New Roman"/>
          <w:b/>
          <w:sz w:val="24"/>
          <w:szCs w:val="24"/>
        </w:rPr>
      </w:pPr>
      <w:r>
        <w:rPr>
          <w:rFonts w:ascii="Arial Black" w:hAnsi="Arial Black" w:cs="Times New Roman"/>
          <w:b/>
          <w:sz w:val="24"/>
          <w:szCs w:val="24"/>
        </w:rPr>
        <w:t xml:space="preserve">CIVIL. </w:t>
      </w:r>
      <w:r w:rsidR="00FB4AEF">
        <w:rPr>
          <w:rFonts w:ascii="Arial Black" w:hAnsi="Arial Black" w:cs="Times New Roman"/>
          <w:b/>
          <w:sz w:val="24"/>
          <w:szCs w:val="24"/>
        </w:rPr>
        <w:t xml:space="preserve">CONDOMÍNIO. </w:t>
      </w:r>
      <w:r w:rsidR="00C16138">
        <w:rPr>
          <w:rFonts w:ascii="Arial Black" w:hAnsi="Arial Black" w:cs="Times New Roman"/>
          <w:b/>
          <w:sz w:val="24"/>
          <w:szCs w:val="24"/>
        </w:rPr>
        <w:t xml:space="preserve">CONVENÇÃO </w:t>
      </w:r>
      <w:r w:rsidR="00FB4AEF">
        <w:rPr>
          <w:rFonts w:ascii="Arial Black" w:hAnsi="Arial Black" w:cs="Times New Roman"/>
          <w:b/>
          <w:sz w:val="24"/>
          <w:szCs w:val="24"/>
        </w:rPr>
        <w:t>CONDOMINIAL. EDIFÍCIO RESIDENCIAL</w:t>
      </w:r>
      <w:r w:rsidR="00C16138">
        <w:rPr>
          <w:rFonts w:ascii="Arial Black" w:hAnsi="Arial Black" w:cs="Times New Roman"/>
          <w:b/>
          <w:sz w:val="24"/>
          <w:szCs w:val="24"/>
        </w:rPr>
        <w:t>. PROMITENTE-COMPRADOR. ASSEMBLEIA. NULIDADE. PARECER</w:t>
      </w:r>
    </w:p>
    <w:p w:rsidR="001812D7" w:rsidRPr="001812D7" w:rsidRDefault="001812D7" w:rsidP="001812D7">
      <w:pPr>
        <w:ind w:right="-1"/>
        <w:jc w:val="right"/>
        <w:rPr>
          <w:rFonts w:ascii="Arial Black" w:hAnsi="Arial Black" w:cs="Times New Roman"/>
          <w:sz w:val="24"/>
          <w:szCs w:val="24"/>
        </w:rPr>
      </w:pPr>
      <w:r>
        <w:rPr>
          <w:rFonts w:ascii="Arial Black" w:hAnsi="Arial Black" w:cs="Times New Roman"/>
          <w:sz w:val="24"/>
          <w:szCs w:val="24"/>
        </w:rPr>
        <w:t>Rénan Kfuri Lopes</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CONSULENTE: </w:t>
      </w:r>
      <w:r>
        <w:rPr>
          <w:rFonts w:ascii="Times New Roman" w:hAnsi="Times New Roman" w:cs="Times New Roman"/>
          <w:sz w:val="24"/>
          <w:szCs w:val="24"/>
        </w:rPr>
        <w:t>...</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O CASO CONCRETO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Em </w:t>
      </w:r>
      <w:r>
        <w:rPr>
          <w:rFonts w:ascii="Times New Roman" w:hAnsi="Times New Roman" w:cs="Times New Roman"/>
          <w:sz w:val="24"/>
          <w:szCs w:val="24"/>
        </w:rPr>
        <w:t>...</w:t>
      </w:r>
      <w:r w:rsidRPr="0073193E">
        <w:rPr>
          <w:rFonts w:ascii="Times New Roman" w:hAnsi="Times New Roman" w:cs="Times New Roman"/>
          <w:sz w:val="24"/>
          <w:szCs w:val="24"/>
        </w:rPr>
        <w:t xml:space="preserve"> foi firmado "</w:t>
      </w:r>
      <w:r w:rsidRPr="0073193E">
        <w:rPr>
          <w:rFonts w:ascii="Times New Roman" w:hAnsi="Times New Roman" w:cs="Times New Roman"/>
          <w:i/>
          <w:sz w:val="24"/>
          <w:szCs w:val="24"/>
        </w:rPr>
        <w:t>Contrato Particular de Compromisso de Compra e Venda</w:t>
      </w:r>
      <w:r w:rsidRPr="0073193E">
        <w:rPr>
          <w:rFonts w:ascii="Times New Roman" w:hAnsi="Times New Roman" w:cs="Times New Roman"/>
          <w:sz w:val="24"/>
          <w:szCs w:val="24"/>
        </w:rPr>
        <w:t xml:space="preserve">", tendo como objeto o apartamento n. </w:t>
      </w:r>
      <w:r>
        <w:rPr>
          <w:rFonts w:ascii="Times New Roman" w:hAnsi="Times New Roman" w:cs="Times New Roman"/>
          <w:sz w:val="24"/>
          <w:szCs w:val="24"/>
        </w:rPr>
        <w:t>...</w:t>
      </w:r>
      <w:r w:rsidRPr="0073193E">
        <w:rPr>
          <w:rFonts w:ascii="Times New Roman" w:hAnsi="Times New Roman" w:cs="Times New Roman"/>
          <w:sz w:val="24"/>
          <w:szCs w:val="24"/>
        </w:rPr>
        <w:t xml:space="preserve"> do Edifício Residencial </w:t>
      </w:r>
      <w:r>
        <w:rPr>
          <w:rFonts w:ascii="Times New Roman" w:hAnsi="Times New Roman" w:cs="Times New Roman"/>
          <w:sz w:val="24"/>
          <w:szCs w:val="24"/>
        </w:rPr>
        <w:t>...</w:t>
      </w:r>
      <w:r w:rsidRPr="0073193E">
        <w:rPr>
          <w:rFonts w:ascii="Times New Roman" w:hAnsi="Times New Roman" w:cs="Times New Roman"/>
          <w:sz w:val="24"/>
          <w:szCs w:val="24"/>
        </w:rPr>
        <w:t xml:space="preserve">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Figuraram como compromissários vendedores </w:t>
      </w:r>
      <w:r>
        <w:rPr>
          <w:rFonts w:ascii="Times New Roman" w:hAnsi="Times New Roman" w:cs="Times New Roman"/>
          <w:sz w:val="24"/>
          <w:szCs w:val="24"/>
        </w:rPr>
        <w:t>...</w:t>
      </w:r>
      <w:r w:rsidRPr="0073193E">
        <w:rPr>
          <w:rFonts w:ascii="Times New Roman" w:hAnsi="Times New Roman" w:cs="Times New Roman"/>
          <w:sz w:val="24"/>
          <w:szCs w:val="24"/>
        </w:rPr>
        <w:t xml:space="preserve"> e </w:t>
      </w:r>
      <w:r>
        <w:rPr>
          <w:rFonts w:ascii="Times New Roman" w:hAnsi="Times New Roman" w:cs="Times New Roman"/>
          <w:sz w:val="24"/>
          <w:szCs w:val="24"/>
        </w:rPr>
        <w:t>...</w:t>
      </w:r>
      <w:r w:rsidRPr="0073193E">
        <w:rPr>
          <w:rFonts w:ascii="Times New Roman" w:hAnsi="Times New Roman" w:cs="Times New Roman"/>
          <w:sz w:val="24"/>
          <w:szCs w:val="24"/>
        </w:rPr>
        <w:t xml:space="preserve"> e compromissário comprador </w:t>
      </w:r>
      <w:r>
        <w:rPr>
          <w:rFonts w:ascii="Times New Roman" w:hAnsi="Times New Roman" w:cs="Times New Roman"/>
          <w:sz w:val="24"/>
          <w:szCs w:val="24"/>
        </w:rPr>
        <w:t>...</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Consta na Cláusula Sexta e Décima Segunda do contrato que o imóvel alienado não possuía "</w:t>
      </w:r>
      <w:r w:rsidRPr="0073193E">
        <w:rPr>
          <w:rFonts w:ascii="Times New Roman" w:hAnsi="Times New Roman" w:cs="Times New Roman"/>
          <w:i/>
          <w:sz w:val="24"/>
          <w:szCs w:val="24"/>
        </w:rPr>
        <w:t>habite-se</w:t>
      </w:r>
      <w:r w:rsidRPr="0073193E">
        <w:rPr>
          <w:rFonts w:ascii="Times New Roman" w:hAnsi="Times New Roman" w:cs="Times New Roman"/>
          <w:sz w:val="24"/>
          <w:szCs w:val="24"/>
        </w:rPr>
        <w:t>" ou matrícula individualizada; encontrava-se registrado como unidade autônoma no projeto averbado na matrícula original do lote ("</w:t>
      </w:r>
      <w:r w:rsidRPr="0073193E">
        <w:rPr>
          <w:rFonts w:ascii="Times New Roman" w:hAnsi="Times New Roman" w:cs="Times New Roman"/>
          <w:i/>
          <w:sz w:val="24"/>
          <w:szCs w:val="24"/>
        </w:rPr>
        <w:t>matrícula mãe</w:t>
      </w:r>
      <w:r w:rsidRPr="0073193E">
        <w:rPr>
          <w:rFonts w:ascii="Times New Roman" w:hAnsi="Times New Roman" w:cs="Times New Roman"/>
          <w:sz w:val="24"/>
          <w:szCs w:val="24"/>
        </w:rPr>
        <w:t xml:space="preserve">"), n. </w:t>
      </w:r>
      <w:r>
        <w:rPr>
          <w:rFonts w:ascii="Times New Roman" w:hAnsi="Times New Roman" w:cs="Times New Roman"/>
          <w:sz w:val="24"/>
          <w:szCs w:val="24"/>
        </w:rPr>
        <w:t>...</w:t>
      </w:r>
      <w:r w:rsidRPr="0073193E">
        <w:rPr>
          <w:rFonts w:ascii="Times New Roman" w:hAnsi="Times New Roman" w:cs="Times New Roman"/>
          <w:sz w:val="24"/>
          <w:szCs w:val="24"/>
        </w:rPr>
        <w:t xml:space="preserve">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Também previsto nas Cláusulas Sexta e Nona que o promitente comprador tomou posse do imóvel e lá passou a residir no ato da assinatura do contrato, tornando-se responsável por todas as despesas imobiliárias, tributárias e condominiais. O mencionado contrato não foi registrado em cartório.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Na data do contrato [</w:t>
      </w:r>
      <w:r>
        <w:rPr>
          <w:rFonts w:ascii="Times New Roman" w:hAnsi="Times New Roman" w:cs="Times New Roman"/>
          <w:sz w:val="24"/>
          <w:szCs w:val="24"/>
        </w:rPr>
        <w:t>...</w:t>
      </w:r>
      <w:r w:rsidRPr="0073193E">
        <w:rPr>
          <w:rFonts w:ascii="Times New Roman" w:hAnsi="Times New Roman" w:cs="Times New Roman"/>
          <w:sz w:val="24"/>
          <w:szCs w:val="24"/>
        </w:rPr>
        <w:t>], inexistia Convenção de Condomínio aprovada ou registrada.</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A Convenção de Condomínio foi firmada em </w:t>
      </w:r>
      <w:r>
        <w:rPr>
          <w:rFonts w:ascii="Times New Roman" w:hAnsi="Times New Roman" w:cs="Times New Roman"/>
          <w:sz w:val="24"/>
          <w:szCs w:val="24"/>
        </w:rPr>
        <w:t>...</w:t>
      </w:r>
      <w:r w:rsidRPr="0073193E">
        <w:rPr>
          <w:rFonts w:ascii="Times New Roman" w:hAnsi="Times New Roman" w:cs="Times New Roman"/>
          <w:sz w:val="24"/>
          <w:szCs w:val="24"/>
        </w:rPr>
        <w:t xml:space="preserve"> e registrada na matrícula mãe em </w:t>
      </w:r>
      <w:r>
        <w:rPr>
          <w:rFonts w:ascii="Times New Roman" w:hAnsi="Times New Roman" w:cs="Times New Roman"/>
          <w:sz w:val="24"/>
          <w:szCs w:val="24"/>
        </w:rPr>
        <w:t>...</w:t>
      </w:r>
      <w:r w:rsidRPr="0073193E">
        <w:rPr>
          <w:rFonts w:ascii="Times New Roman" w:hAnsi="Times New Roman" w:cs="Times New Roman"/>
          <w:sz w:val="24"/>
          <w:szCs w:val="24"/>
        </w:rPr>
        <w:t xml:space="preserve"> - posterior, portanto, ao "</w:t>
      </w:r>
      <w:r w:rsidRPr="0073193E">
        <w:rPr>
          <w:rFonts w:ascii="Times New Roman" w:hAnsi="Times New Roman" w:cs="Times New Roman"/>
          <w:i/>
          <w:sz w:val="24"/>
          <w:szCs w:val="24"/>
        </w:rPr>
        <w:t>Contrato Particular de Compromisso de Compra e Venda</w:t>
      </w:r>
      <w:r w:rsidRPr="0073193E">
        <w:rPr>
          <w:rFonts w:ascii="Times New Roman" w:hAnsi="Times New Roman" w:cs="Times New Roman"/>
          <w:sz w:val="24"/>
          <w:szCs w:val="24"/>
        </w:rPr>
        <w:t xml:space="preserve">" e à imissão na posse do apartamento </w:t>
      </w:r>
      <w:r>
        <w:rPr>
          <w:rFonts w:ascii="Times New Roman" w:hAnsi="Times New Roman" w:cs="Times New Roman"/>
          <w:sz w:val="24"/>
          <w:szCs w:val="24"/>
        </w:rPr>
        <w:t>...</w:t>
      </w:r>
      <w:r w:rsidRPr="0073193E">
        <w:rPr>
          <w:rFonts w:ascii="Times New Roman" w:hAnsi="Times New Roman" w:cs="Times New Roman"/>
          <w:sz w:val="24"/>
          <w:szCs w:val="24"/>
        </w:rPr>
        <w:t xml:space="preserve"> pelos compromissários compradores.</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Os compromissários compradores relatam não terem sido convocados para a Assembleia de Condomínio com fins de aprovação de convenção condominial, bem como não tinham prévio conhecimento do conteúdo do documento.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Na Convenção de Condomínio arquivada peran</w:t>
      </w:r>
      <w:r>
        <w:rPr>
          <w:rFonts w:ascii="Times New Roman" w:hAnsi="Times New Roman" w:cs="Times New Roman"/>
          <w:sz w:val="24"/>
          <w:szCs w:val="24"/>
        </w:rPr>
        <w:t>te o ...</w:t>
      </w:r>
      <w:r w:rsidRPr="0073193E">
        <w:rPr>
          <w:rFonts w:ascii="Times New Roman" w:hAnsi="Times New Roman" w:cs="Times New Roman"/>
          <w:sz w:val="24"/>
          <w:szCs w:val="24"/>
        </w:rPr>
        <w:t xml:space="preserve">º Registro de Imóveis de </w:t>
      </w:r>
      <w:r>
        <w:rPr>
          <w:rFonts w:ascii="Times New Roman" w:hAnsi="Times New Roman" w:cs="Times New Roman"/>
          <w:sz w:val="24"/>
          <w:szCs w:val="24"/>
        </w:rPr>
        <w:t>...</w:t>
      </w:r>
      <w:r w:rsidRPr="0073193E">
        <w:rPr>
          <w:rFonts w:ascii="Times New Roman" w:hAnsi="Times New Roman" w:cs="Times New Roman"/>
          <w:sz w:val="24"/>
          <w:szCs w:val="24"/>
        </w:rPr>
        <w:t xml:space="preserve">, o voto do apto. </w:t>
      </w:r>
      <w:r>
        <w:rPr>
          <w:rFonts w:ascii="Times New Roman" w:hAnsi="Times New Roman" w:cs="Times New Roman"/>
          <w:sz w:val="24"/>
          <w:szCs w:val="24"/>
        </w:rPr>
        <w:t>...</w:t>
      </w:r>
      <w:r w:rsidRPr="0073193E">
        <w:rPr>
          <w:rFonts w:ascii="Times New Roman" w:hAnsi="Times New Roman" w:cs="Times New Roman"/>
          <w:sz w:val="24"/>
          <w:szCs w:val="24"/>
        </w:rPr>
        <w:t xml:space="preserve"> foi exercido pelos compromissários vendedores, conforme assinaturas ao final do documento.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O desmembramento das unidades autônomas para as respectivas matrículas individualizadas ocorreu em </w:t>
      </w:r>
      <w:r>
        <w:rPr>
          <w:rFonts w:ascii="Times New Roman" w:hAnsi="Times New Roman" w:cs="Times New Roman"/>
          <w:sz w:val="24"/>
          <w:szCs w:val="24"/>
        </w:rPr>
        <w:t>...</w:t>
      </w:r>
      <w:r w:rsidRPr="0073193E">
        <w:rPr>
          <w:rFonts w:ascii="Times New Roman" w:hAnsi="Times New Roman" w:cs="Times New Roman"/>
          <w:sz w:val="24"/>
          <w:szCs w:val="24"/>
        </w:rPr>
        <w:t xml:space="preserve"> (mesma data de registro da Convenção de Condomínio). A unidade </w:t>
      </w:r>
      <w:r>
        <w:rPr>
          <w:rFonts w:ascii="Times New Roman" w:hAnsi="Times New Roman" w:cs="Times New Roman"/>
          <w:sz w:val="24"/>
          <w:szCs w:val="24"/>
        </w:rPr>
        <w:t>...</w:t>
      </w:r>
      <w:r w:rsidRPr="0073193E">
        <w:rPr>
          <w:rFonts w:ascii="Times New Roman" w:hAnsi="Times New Roman" w:cs="Times New Roman"/>
          <w:sz w:val="24"/>
          <w:szCs w:val="24"/>
        </w:rPr>
        <w:t xml:space="preserve"> foi registrada sob a Matrícula </w:t>
      </w:r>
      <w:r>
        <w:rPr>
          <w:rFonts w:ascii="Times New Roman" w:hAnsi="Times New Roman" w:cs="Times New Roman"/>
          <w:sz w:val="24"/>
          <w:szCs w:val="24"/>
        </w:rPr>
        <w:t>...</w:t>
      </w:r>
      <w:r w:rsidRPr="0073193E">
        <w:rPr>
          <w:rFonts w:ascii="Times New Roman" w:hAnsi="Times New Roman" w:cs="Times New Roman"/>
          <w:sz w:val="24"/>
          <w:szCs w:val="24"/>
        </w:rPr>
        <w:t xml:space="preserve">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O "Contrato Particular de Compromisso de Compra e Venda" foi averbado na matrícula mãe apenas em </w:t>
      </w:r>
      <w:r>
        <w:rPr>
          <w:rFonts w:ascii="Times New Roman" w:hAnsi="Times New Roman" w:cs="Times New Roman"/>
          <w:sz w:val="24"/>
          <w:szCs w:val="24"/>
        </w:rPr>
        <w:t>...</w:t>
      </w:r>
      <w:r w:rsidRPr="0073193E">
        <w:rPr>
          <w:rFonts w:ascii="Times New Roman" w:hAnsi="Times New Roman" w:cs="Times New Roman"/>
          <w:sz w:val="24"/>
          <w:szCs w:val="24"/>
        </w:rPr>
        <w:t xml:space="preserve"> [Av-</w:t>
      </w:r>
      <w:r>
        <w:rPr>
          <w:rFonts w:ascii="Times New Roman" w:hAnsi="Times New Roman" w:cs="Times New Roman"/>
          <w:sz w:val="24"/>
          <w:szCs w:val="24"/>
        </w:rPr>
        <w:t>...].</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OBJETO DO ESTUDO JURÍDICO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Analisar a legitimidade para deliberar e votar Convenção de Condomínio posterior à assinatura "</w:t>
      </w:r>
      <w:r w:rsidRPr="0073193E">
        <w:rPr>
          <w:rFonts w:ascii="Times New Roman" w:hAnsi="Times New Roman" w:cs="Times New Roman"/>
          <w:i/>
          <w:sz w:val="24"/>
          <w:szCs w:val="24"/>
        </w:rPr>
        <w:t>Contrato Particular de Compromisso de Compra e Venda</w:t>
      </w:r>
      <w:r w:rsidRPr="0073193E">
        <w:rPr>
          <w:rFonts w:ascii="Times New Roman" w:hAnsi="Times New Roman" w:cs="Times New Roman"/>
          <w:sz w:val="24"/>
          <w:szCs w:val="24"/>
        </w:rPr>
        <w:t>" - se do compromissário comprador ou dos compromissários vendedores -, e quais os efeitos sobre a validade da Convenção de condomínio instituída sem a pa</w:t>
      </w:r>
      <w:r>
        <w:rPr>
          <w:rFonts w:ascii="Times New Roman" w:hAnsi="Times New Roman" w:cs="Times New Roman"/>
          <w:sz w:val="24"/>
          <w:szCs w:val="24"/>
        </w:rPr>
        <w:t>rticipação da parte legitimada.</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PREMISSAS JURÍDICAS</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lastRenderedPageBreak/>
        <w:t>I- NATUREZA JURÍDICA DO COMPROMISSO DE COMPRA E VENDA: CONTRATO PRELIMINAR</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O "</w:t>
      </w:r>
      <w:r w:rsidRPr="0073193E">
        <w:rPr>
          <w:rFonts w:ascii="Times New Roman" w:hAnsi="Times New Roman" w:cs="Times New Roman"/>
          <w:i/>
          <w:sz w:val="24"/>
          <w:szCs w:val="24"/>
        </w:rPr>
        <w:t>Contrato Particular de Compromisso de Compra e Venda</w:t>
      </w:r>
      <w:r w:rsidRPr="0073193E">
        <w:rPr>
          <w:rFonts w:ascii="Times New Roman" w:hAnsi="Times New Roman" w:cs="Times New Roman"/>
          <w:sz w:val="24"/>
          <w:szCs w:val="24"/>
        </w:rPr>
        <w:t>" sob análise amolda-se ao conceito de contrato preliminar previsto nos artigos 462 a 466 do Código Civil.</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O contrato preliminar é um negócio no qual as partes obrigam-se a cumprir determinadas condições e obrigações para que no futuro</w:t>
      </w:r>
      <w:r w:rsidR="00F42FB0">
        <w:rPr>
          <w:rFonts w:ascii="Times New Roman" w:hAnsi="Times New Roman" w:cs="Times New Roman"/>
          <w:sz w:val="24"/>
          <w:szCs w:val="24"/>
        </w:rPr>
        <w:t xml:space="preserve"> celebrem o contrato definitivo</w:t>
      </w:r>
      <w:r w:rsidRPr="0073193E">
        <w:rPr>
          <w:rFonts w:ascii="Times New Roman" w:hAnsi="Times New Roman" w:cs="Times New Roman"/>
          <w:sz w:val="24"/>
          <w:szCs w:val="24"/>
        </w:rPr>
        <w:t xml:space="preserve">.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Assim, o contrato de compromisso de compra e venda é um contrato regulado por leis especiais, que tem por objeto uma prestação de fazer, prestação esta consistente na celebração de outro contrato, o definitivo.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Nesse instrumento devem conter todos os requisitos essenciais do contrato futuro, destacando-se a identificação dos contratantes, o objeto, o preço pago e a forma de pagamento.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O atendimento dos deveres previstos no contrato preliminar culmina com a concr</w:t>
      </w:r>
      <w:r w:rsidR="00A04346">
        <w:rPr>
          <w:rFonts w:ascii="Times New Roman" w:hAnsi="Times New Roman" w:cs="Times New Roman"/>
          <w:sz w:val="24"/>
          <w:szCs w:val="24"/>
        </w:rPr>
        <w:t>etização do contrato definitivo</w:t>
      </w:r>
      <w:r w:rsidRPr="0073193E">
        <w:rPr>
          <w:rFonts w:ascii="Times New Roman" w:hAnsi="Times New Roman" w:cs="Times New Roman"/>
          <w:sz w:val="24"/>
          <w:szCs w:val="24"/>
        </w:rPr>
        <w:t>, o qual deve obedecer às formalidades legais  - no caso da compra e venda de imóvel, a lavratura de escritura pública  e o registro da tra</w:t>
      </w:r>
      <w:r>
        <w:rPr>
          <w:rFonts w:ascii="Times New Roman" w:hAnsi="Times New Roman" w:cs="Times New Roman"/>
          <w:sz w:val="24"/>
          <w:szCs w:val="24"/>
        </w:rPr>
        <w:t>nsação na matrícula do imóvel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II- OS EFEITOS DO COMPROMISSO DE COMPRA E VENDA DE IMÓVEL PERANTE TERCEIROS</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O contrato preliminar, assim como os demais contratos particulares em geral, tem o condão de gerar obrigações tão somente entre as partes contratantes, não emanando efeitos diante terceiros, em regra.</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O modo do contrato-promessa repercutir perante a coletividade é através do seu registro público em Cartório, na forma dos artigos 219 e 221 do Código Civil e do artigo 167, item 18, da Lei de Registro Público (Lei n. 6.015/1973).</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A ausência de registro não anula a validade do negócio perante os contratantes, na medida em que o art. 1.417 do Código Civil permite a celebração da promessa de compra e venda por in</w:t>
      </w:r>
      <w:r w:rsidR="00C93251">
        <w:rPr>
          <w:rFonts w:ascii="Times New Roman" w:hAnsi="Times New Roman" w:cs="Times New Roman"/>
          <w:sz w:val="24"/>
          <w:szCs w:val="24"/>
        </w:rPr>
        <w:t>strumento particular ou público</w:t>
      </w:r>
      <w:r w:rsidRPr="0073193E">
        <w:rPr>
          <w:rFonts w:ascii="Times New Roman" w:hAnsi="Times New Roman" w:cs="Times New Roman"/>
          <w:sz w:val="24"/>
          <w:szCs w:val="24"/>
        </w:rPr>
        <w:t>. No entanto, em tese, deixa de produzir efeitos a outras partes estranhas ao contrato que podem de alguma maneira ter interesse ou ser afetadas pelo negócio.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No caso específico da promessa de compra e venda de imóvel, o registro em matrícula confere aos promissários adquirentes o direito real de aquisição, também chamado de direito real intermediário, conforme disposto no art. 1.22</w:t>
      </w:r>
      <w:r>
        <w:rPr>
          <w:rFonts w:ascii="Times New Roman" w:hAnsi="Times New Roman" w:cs="Times New Roman"/>
          <w:sz w:val="24"/>
          <w:szCs w:val="24"/>
        </w:rPr>
        <w:t>5, inciso VII do Código Civil</w:t>
      </w:r>
      <w:bookmarkStart w:id="0" w:name="_GoBack"/>
      <w:bookmarkEnd w:id="0"/>
      <w:r>
        <w:rPr>
          <w:rFonts w:ascii="Times New Roman" w:hAnsi="Times New Roman" w:cs="Times New Roman"/>
          <w:sz w:val="24"/>
          <w:szCs w:val="24"/>
        </w:rPr>
        <w:t>.</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III- OS DIREITOS DO COMPROMISSÁRIO COMPRADOR PERANTE O CONDOMÍNIO EDILÍCIO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Os contratos preliminares que envolvem a compra e venda de imóvel são, muitas vezes, de longa duração, uma vez que os elevadores valores das transações imobiliárias podem implicar em parcelamento ou financiamento d</w:t>
      </w:r>
      <w:r>
        <w:rPr>
          <w:rFonts w:ascii="Times New Roman" w:hAnsi="Times New Roman" w:cs="Times New Roman"/>
          <w:sz w:val="24"/>
          <w:szCs w:val="24"/>
        </w:rPr>
        <w:t>urante anos, até mesmo décadas.</w:t>
      </w:r>
    </w:p>
    <w:p w:rsid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A prática é, nesses casos, do promitente comprador tomar posse e fruir do imóvel como se fosse o dono definitivo, tornando-se corresponsável por débitos condominiais, taxas públicas, tributos e manutenção da propriedade.</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Nesse raciocínio, a legislação e a jurisprudência caminharam no sentido de equiparar o promitente comprador ao proprietário na relação com o condomínio edilício onde se situa a unidade/apartamento, independentemente do registro do contrato na matrícula do imóvel.</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lastRenderedPageBreak/>
        <w:t>O Código Civil, em seu o artigo 1.334, §2º previu que os promitentes compradores são equiparados aos proprietários para fins de participação e votação nas deliberações do condomínio, incluindo a aprovação da convenção. Cabe a transcr</w:t>
      </w:r>
      <w:r>
        <w:rPr>
          <w:rFonts w:ascii="Times New Roman" w:hAnsi="Times New Roman" w:cs="Times New Roman"/>
          <w:sz w:val="24"/>
          <w:szCs w:val="24"/>
        </w:rPr>
        <w:t>ição do dispositivo em questão:</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Código Civil.</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Art. 1.334. Além das cláusulas referidas no art. 1.332 e das que os interessados houverem por bem estipular, a convenção determinará:</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i/>
          <w:sz w:val="24"/>
          <w:szCs w:val="24"/>
        </w:rPr>
        <w:t>§ 2º São equiparados aos proprietários, para os fins deste artigo, salvo disposição em contrário, os promitentes compradores e os cessionários de direitos relativos às unidades autônomas</w:t>
      </w:r>
      <w:r w:rsidRPr="0073193E">
        <w:rPr>
          <w:rFonts w:ascii="Times New Roman" w:hAnsi="Times New Roman" w:cs="Times New Roman"/>
          <w:sz w:val="24"/>
          <w:szCs w:val="24"/>
        </w:rPr>
        <w:t>.</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De idêntica maneira disciplina a Lei n. 4.591/1694 - Lei do Condomínio, aclarando que "</w:t>
      </w:r>
      <w:r w:rsidRPr="0073193E">
        <w:rPr>
          <w:rFonts w:ascii="Times New Roman" w:hAnsi="Times New Roman" w:cs="Times New Roman"/>
          <w:i/>
          <w:sz w:val="24"/>
          <w:szCs w:val="24"/>
        </w:rPr>
        <w:t>os proprietários, promitentes compradores, cessionários ou promitentes cessionários dos direitos pertinentes à aquisição de unidades autônomas, em edificações a serem construídas, em construção ou já construídas, elaborarão, por escrito, a Convenção de condomínio, e deverão, também, por contrato ou por deliberação em assembleia, aprovar o Regimento Interno da edificação ou conjunto de edificações</w:t>
      </w:r>
      <w:r w:rsidRPr="0073193E">
        <w:rPr>
          <w:rFonts w:ascii="Times New Roman" w:hAnsi="Times New Roman" w:cs="Times New Roman"/>
          <w:sz w:val="24"/>
          <w:szCs w:val="24"/>
        </w:rPr>
        <w:t>" - art. 9º.</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Ainda, o artigo 1.345 do Código Civil regulou de forma expressa que o adquirente da unidade autônoma responde pelos débitos do vendedor em relação ao condomínio, inclusive multas e juros moratórios.</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A equivalência do promissário comprador ao legítimo proprietário já foi objeto de reconhecimento pelo Superior Tribunal de Justiça, em sede de repercussão geral (decisão que passa a orientar as demais instâncias do Judiciário na solução de casos idênticos).</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No caso analisado pelo STJ, foi questionada a responsabilidade pelo pagamento dos débitos condominiais - se do promitente comprador ou do promitente vendedor.</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A interpretação dada pelo Tribunal Superior é que a responsabilidade pelo pagamento das obrigações condominiais não é decorrente do registro do compromisso de compra e venda, mas da "</w:t>
      </w:r>
      <w:r w:rsidRPr="0073193E">
        <w:rPr>
          <w:rFonts w:ascii="Times New Roman" w:hAnsi="Times New Roman" w:cs="Times New Roman"/>
          <w:i/>
          <w:sz w:val="24"/>
          <w:szCs w:val="24"/>
        </w:rPr>
        <w:t>relação jurídica material</w:t>
      </w:r>
      <w:r w:rsidRPr="0073193E">
        <w:rPr>
          <w:rFonts w:ascii="Times New Roman" w:hAnsi="Times New Roman" w:cs="Times New Roman"/>
          <w:sz w:val="24"/>
          <w:szCs w:val="24"/>
        </w:rPr>
        <w:t>" com o imóvel, através da imissão na posse do promissário comprador e da ciência inequívoca do condomínio acerca da transação.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Significa dizer que, se ficar comprovado que o promissário comprador tomou posse do imóvel e que o condomínio teve ciência inequívoca desse fato, o promitente vendedor não tem legitimidade para responder por despesas condominiais relativas ao período em que a posse foi exercida pelo promissário comprador.</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É a conclusão do STJ, firmada </w:t>
      </w:r>
      <w:r>
        <w:rPr>
          <w:rFonts w:ascii="Times New Roman" w:hAnsi="Times New Roman" w:cs="Times New Roman"/>
          <w:sz w:val="24"/>
          <w:szCs w:val="24"/>
        </w:rPr>
        <w:t>como Tema 886 (REsp 1.345.331):</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sz w:val="24"/>
          <w:szCs w:val="24"/>
        </w:rPr>
        <w:t>"</w:t>
      </w:r>
      <w:r w:rsidRPr="0073193E">
        <w:rPr>
          <w:rFonts w:ascii="Times New Roman" w:hAnsi="Times New Roman" w:cs="Times New Roman"/>
          <w:i/>
          <w:sz w:val="24"/>
          <w:szCs w:val="24"/>
        </w:rPr>
        <w:t>a) O que define a responsabilidade pelo pagamento das obrigações condominiais não é o registro do compromisso de venda e compra, mas a relação jurídica material com o imóvel, representada pela imissão na posse pelo promissário comprador e pela ciência inequívoca do Condomínio acerca da transação;</w:t>
      </w:r>
    </w:p>
    <w:p w:rsidR="0073193E" w:rsidRPr="0073193E" w:rsidRDefault="0073193E" w:rsidP="001812D7">
      <w:pPr>
        <w:spacing w:line="240" w:lineRule="auto"/>
        <w:ind w:right="-1"/>
        <w:jc w:val="both"/>
        <w:rPr>
          <w:rFonts w:ascii="Times New Roman" w:hAnsi="Times New Roman" w:cs="Times New Roman"/>
          <w:i/>
          <w:sz w:val="24"/>
          <w:szCs w:val="24"/>
        </w:rPr>
      </w:pP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lastRenderedPageBreak/>
        <w:t xml:space="preserve">b) Havendo compromisso de compra e venda não levado a registro, a responsabilidade pelas despesas de condomínio pode recair tanto sobre o promitente vendedor quanto sobre o promissário comprador, dependendo das circunstâncias de cada caso concreto; </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 xml:space="preserve">c) Se restar comprovado: </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 xml:space="preserve">(i) que o promissário comprador imitira-se na posse; e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i/>
          <w:sz w:val="24"/>
          <w:szCs w:val="24"/>
        </w:rPr>
        <w:t>(ii) o Condomínio teve ciência inequívoca da transação, afasta-se a legitimidade passiva do promitente vendedor para responder por despesas condominiais relativas a período em que a posse foi exercida pelo promissário comprador</w:t>
      </w:r>
      <w:r>
        <w:rPr>
          <w:rFonts w:ascii="Times New Roman" w:hAnsi="Times New Roman" w:cs="Times New Roman"/>
          <w:sz w:val="24"/>
          <w:szCs w:val="24"/>
        </w:rPr>
        <w:t>"</w:t>
      </w:r>
      <w:r w:rsidRPr="0073193E">
        <w:rPr>
          <w:rFonts w:ascii="Times New Roman" w:hAnsi="Times New Roman" w:cs="Times New Roman"/>
          <w:sz w:val="24"/>
          <w:szCs w:val="24"/>
        </w:rPr>
        <w:t xml:space="preserve">.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Aplicando o mesmo entendimento à legitimidade para votar em assembleia de condomínio, e pela dicção do artigo 1.334, §2º do Código Civil, tem-se que o promitente vendedor não tem legitimidade para participar, deliberar, votar ou assinar Ata de Assembleia ou Convenção quando o promitente comprador já estiver na posse do imóvel e o condomínio tenha conhecimento de tal.</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No caso concreto, os dois requisitos - posse do promitente comprador e ciência do condomínio - são facilmente demonstrados.</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O promitente comprador assumiu a posse do imóvel na assinatura do "</w:t>
      </w:r>
      <w:r w:rsidRPr="0073193E">
        <w:rPr>
          <w:rFonts w:ascii="Times New Roman" w:hAnsi="Times New Roman" w:cs="Times New Roman"/>
          <w:i/>
          <w:sz w:val="24"/>
          <w:szCs w:val="24"/>
        </w:rPr>
        <w:t>Contrato Particular de Compromisso de Compra e Venda</w:t>
      </w:r>
      <w:r w:rsidRPr="0073193E">
        <w:rPr>
          <w:rFonts w:ascii="Times New Roman" w:hAnsi="Times New Roman" w:cs="Times New Roman"/>
          <w:sz w:val="24"/>
          <w:szCs w:val="24"/>
        </w:rPr>
        <w:t xml:space="preserve">", em </w:t>
      </w:r>
      <w:r>
        <w:rPr>
          <w:rFonts w:ascii="Times New Roman" w:hAnsi="Times New Roman" w:cs="Times New Roman"/>
          <w:sz w:val="24"/>
          <w:szCs w:val="24"/>
        </w:rPr>
        <w:t>..</w:t>
      </w:r>
      <w:r w:rsidRPr="0073193E">
        <w:rPr>
          <w:rFonts w:ascii="Times New Roman" w:hAnsi="Times New Roman" w:cs="Times New Roman"/>
          <w:sz w:val="24"/>
          <w:szCs w:val="24"/>
        </w:rPr>
        <w:t>. A partir desta data, passou a receber os boletos condominiais em seu nome, conviver com os vizinhos, participar de decisões conjuntas e usufruir livremente das áreas comuns do prédio.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Desta maneira, a conclusão única é que o promitente comprador passou a ser o único detentor dos direitos perante o condomínio, como se proprietário definitivo fosse. A legitimidade concorrente do promissário vendedor foi completamente esvaziada ante a circunstância de que o comprador residia no imóvel há quase dois anos e os demais condôminos - bem como os próprios vendedores - ti</w:t>
      </w:r>
      <w:r>
        <w:rPr>
          <w:rFonts w:ascii="Times New Roman" w:hAnsi="Times New Roman" w:cs="Times New Roman"/>
          <w:sz w:val="24"/>
          <w:szCs w:val="24"/>
        </w:rPr>
        <w:t>nham plena ciência da situação.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IV- OS DIREITOS DO COMPROMISSÁRIO COMP0ARDOR QUANTO À CONVENÇÃO DE CONDOMÍNIO E A REALIZAÇÃO DE ASSEMBLEIA</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O condomínio edilício é instituído através de Convenção de Condomínio, cujo registro perante o Cartório de Registro de Imóveis é obrigatório.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Previu o Código Civil que a instituição do condomínio só pode ser feita mediante aprovação pelos titulares [proprietários] de dois terços das frações ideais (art. 1.333).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E, ato seguinte, dispôs que para fins de instituição de condomínio e votação de convenção são equiparados aos proprietários os promitentes compradores e os cessionários de direitos relativos às unidades autônomas (art. 1.334, §2º).</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Eis os </w:t>
      </w:r>
      <w:r>
        <w:rPr>
          <w:rFonts w:ascii="Times New Roman" w:hAnsi="Times New Roman" w:cs="Times New Roman"/>
          <w:sz w:val="24"/>
          <w:szCs w:val="24"/>
        </w:rPr>
        <w:t>dispositivos legais em questão:</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Código Civil.</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Art. 1.332. Institui-se o condomínio edilício por ato entre vivos ou testamento, registrado no Cartório de Registro de Imóveis, devendo constar daquele ato, além do disposto em lei especial:</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I - a discriminação e individualização das unidades de propriedade exclusiva, estremadas uma das outras e das partes comuns;</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lastRenderedPageBreak/>
        <w:t>II - a determinação da fração ideal atribuída a cada unidade, relativamente ao terreno e partes comuns;</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III - o fim a que as unidades se destinam.</w:t>
      </w:r>
      <w:r w:rsidRPr="0073193E">
        <w:rPr>
          <w:rFonts w:ascii="Times New Roman" w:hAnsi="Times New Roman" w:cs="Times New Roman"/>
          <w:i/>
          <w:sz w:val="24"/>
          <w:szCs w:val="24"/>
        </w:rPr>
        <w:tab/>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Art. 1.333. A convenção que constitui o condomínio edilício deve ser subscrita pelos titulares de, no mínimo, dois terços das frações ideais e torna-se, desde logo, obrigatória para os titulares de direito sobre as unidades, ou para quantos sobre elas tenham posse ou detenção.</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Parágrafo único. Para ser oponível contra terceiros, a convenção do condomínio deverá ser registrada no Cartório de Registro de Imóveis.</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Art. 1.334. Além das cláusulas referidas no art. 1.332 e das que os interessados houverem por bem estipular, a convenção determinará:</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I - a quota proporcional e o modo de pagamento das contribuições dos condôminos para atender às despesas ordinárias e extraordinárias do condomínio;</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II - sua forma de administração;</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III - a competência das assembleias, forma de sua convocação e quorum exigido para as deliberações;</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IV - as sanções a que estão sujeitos os condôminos, ou possuidores;</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V - o regimento interno.</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 1º. A convenção poderá ser feita por escritura pública ou por instrumento particular.</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i/>
          <w:sz w:val="24"/>
          <w:szCs w:val="24"/>
        </w:rPr>
        <w:t>§ 2º. São equiparados aos proprietários, para os fins deste artigo, salvo disposição em contrário, os promitentes compradores e os cessionários de direitos relativos às unidades autônomas</w:t>
      </w:r>
      <w:r w:rsidRPr="0073193E">
        <w:rPr>
          <w:rFonts w:ascii="Times New Roman" w:hAnsi="Times New Roman" w:cs="Times New Roman"/>
          <w:sz w:val="24"/>
          <w:szCs w:val="24"/>
        </w:rPr>
        <w:t>.</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A Lei de Condomínio - Lei n. 4.591/1694 contém dis</w:t>
      </w:r>
      <w:r>
        <w:rPr>
          <w:rFonts w:ascii="Times New Roman" w:hAnsi="Times New Roman" w:cs="Times New Roman"/>
          <w:sz w:val="24"/>
          <w:szCs w:val="24"/>
        </w:rPr>
        <w:t>positivo com conteúdo idêntico:</w:t>
      </w:r>
    </w:p>
    <w:p w:rsidR="0073193E" w:rsidRPr="0073193E" w:rsidRDefault="0073193E" w:rsidP="001812D7">
      <w:pPr>
        <w:spacing w:line="240" w:lineRule="auto"/>
        <w:ind w:right="-1"/>
        <w:jc w:val="both"/>
        <w:rPr>
          <w:rFonts w:ascii="Times New Roman" w:hAnsi="Times New Roman" w:cs="Times New Roman"/>
          <w:i/>
          <w:sz w:val="24"/>
          <w:szCs w:val="24"/>
        </w:rPr>
      </w:pPr>
      <w:r w:rsidRPr="0073193E">
        <w:rPr>
          <w:rFonts w:ascii="Times New Roman" w:hAnsi="Times New Roman" w:cs="Times New Roman"/>
          <w:i/>
          <w:sz w:val="24"/>
          <w:szCs w:val="24"/>
        </w:rPr>
        <w:t>Lei n. 4.591/1694</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i/>
          <w:sz w:val="24"/>
          <w:szCs w:val="24"/>
        </w:rPr>
        <w:t>Art. 9º. Os proprietários, promitentes compradores, cessionários ou promitentes cessionários dos direitos pertinentes à aquisição de unidades autônomas, em edificações a serem construídas, em construção ou já construídas, elaborarão, por escrito, a Convenção de condomínio, e deverão, também, por contrato ou por deliberação em assembleia, aprovar o Regimento Interno da edificação ou conjunto de edificações</w:t>
      </w:r>
      <w:r w:rsidRPr="0073193E">
        <w:rPr>
          <w:rFonts w:ascii="Times New Roman" w:hAnsi="Times New Roman" w:cs="Times New Roman"/>
          <w:sz w:val="24"/>
          <w:szCs w:val="24"/>
        </w:rPr>
        <w:t>.</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A legitimidade do promitente comprador torna compulsório o tratamento igualitário que lhe é devido pelo Condomínio com relação aos demais proprietários. </w:t>
      </w:r>
    </w:p>
    <w:p w:rsid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Constitui dever do condomínio, através da figura do síndico (art. 1.348), garantir que o promitente comprador seja inserido integralmente em todos os atos condominiais - não só como sujeito de deveres (art. 1.336), mas também para garantir que exerça o direito de iminente proprietário da unidade autônoma, aqui incluída votar nas deliberações da assembleia e delas participar (art. 1.335).</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A assembleia de condôminos foi estipulada como meio legal e regra para realização de deliberações de assuntos comuns do condomínio. Sendo o momento em que todos os coproprietários das unidades autônomas reúnem-se para tratar de questões do bem comum, o </w:t>
      </w:r>
      <w:r w:rsidRPr="0073193E">
        <w:rPr>
          <w:rFonts w:ascii="Times New Roman" w:hAnsi="Times New Roman" w:cs="Times New Roman"/>
          <w:sz w:val="24"/>
          <w:szCs w:val="24"/>
        </w:rPr>
        <w:lastRenderedPageBreak/>
        <w:t>Código Civil bem previu que "</w:t>
      </w:r>
      <w:r w:rsidRPr="0073193E">
        <w:rPr>
          <w:rFonts w:ascii="Times New Roman" w:hAnsi="Times New Roman" w:cs="Times New Roman"/>
          <w:i/>
          <w:sz w:val="24"/>
          <w:szCs w:val="24"/>
        </w:rPr>
        <w:t>a assembleia não poderá deliberar se todos os condôminos não forem convocados para a reunião</w:t>
      </w:r>
      <w:r w:rsidRPr="0073193E">
        <w:rPr>
          <w:rFonts w:ascii="Times New Roman" w:hAnsi="Times New Roman" w:cs="Times New Roman"/>
          <w:sz w:val="24"/>
          <w:szCs w:val="24"/>
        </w:rPr>
        <w:t>" (art. 1.354).</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Agiu com retidão e lógica o legislador ao tornar obrigatória a ciência de todos os condôminos para validar qualquer deliberação em assembleia, pois se está falando do patrimônio compartilhado por um grupo de proprietários, todos com iguais direitos de se manifestar quanto à sua administração e condução. O proprietário pode até não desejar comparecer, mas deve, inequivocamente, ser oportunizada a sua presença através da convocação.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Portanto, a ausência de participação do promissário comprador na instituição do condomínio, a inexistência da sua convocação para a assembleia com esses fins (art. 1.354) e a supressão do seu direito de voto (art. 1.335, III) culminam com a NULIDADE integral do ato jurídico de instituição do condomínio e da respectiva convenção, na forma do artigo 104, III c/c art. 166,</w:t>
      </w:r>
      <w:r>
        <w:rPr>
          <w:rFonts w:ascii="Times New Roman" w:hAnsi="Times New Roman" w:cs="Times New Roman"/>
          <w:sz w:val="24"/>
          <w:szCs w:val="24"/>
        </w:rPr>
        <w:t xml:space="preserve"> IV, V e VII, do Código Civil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CONCLUSÃO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A partir das explanações anteriores, conclui-se que o promitente comprador equivale ao proprietário do domínio do imóvel, atribuindo-lhe direitos e deveres compatíveis com a titularidade do patrimônio.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Especificamente quanto à relação com o condomínio edilício, o Código Civil e a recente jurisprudência do STJ em sede de recurso repetitivo sedimentaram o direito e a obrigatoriedade da participação do promissário comprador nas deliberações condominiais para sua validade.</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No caso concreto, o consulente informou que o compromissório comprador não foi convocado para assembleia de instituição do Condomínio ou para a deliberação da respectiva Convenção, que foi assinada em </w:t>
      </w:r>
      <w:r>
        <w:rPr>
          <w:rFonts w:ascii="Times New Roman" w:hAnsi="Times New Roman" w:cs="Times New Roman"/>
          <w:sz w:val="24"/>
          <w:szCs w:val="24"/>
        </w:rPr>
        <w:t>..</w:t>
      </w:r>
      <w:r w:rsidRPr="0073193E">
        <w:rPr>
          <w:rFonts w:ascii="Times New Roman" w:hAnsi="Times New Roman" w:cs="Times New Roman"/>
          <w:sz w:val="24"/>
          <w:szCs w:val="24"/>
        </w:rPr>
        <w:t xml:space="preserve">. Lado outro, referido condômino residia no imóvel desde </w:t>
      </w:r>
      <w:r>
        <w:rPr>
          <w:rFonts w:ascii="Times New Roman" w:hAnsi="Times New Roman" w:cs="Times New Roman"/>
          <w:sz w:val="24"/>
          <w:szCs w:val="24"/>
        </w:rPr>
        <w:t>...</w:t>
      </w:r>
      <w:r w:rsidRPr="0073193E">
        <w:rPr>
          <w:rFonts w:ascii="Times New Roman" w:hAnsi="Times New Roman" w:cs="Times New Roman"/>
          <w:sz w:val="24"/>
          <w:szCs w:val="24"/>
        </w:rPr>
        <w:t>, que dois anos antes da constituição do condomínio, sendo de conhecimento notório do Condomínio a sua condição de condômino.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Compulsando a Convenção constituinte do Condomínio do Edifício </w:t>
      </w:r>
      <w:r>
        <w:rPr>
          <w:rFonts w:ascii="Times New Roman" w:hAnsi="Times New Roman" w:cs="Times New Roman"/>
          <w:sz w:val="24"/>
          <w:szCs w:val="24"/>
        </w:rPr>
        <w:t>...</w:t>
      </w:r>
      <w:r w:rsidRPr="0073193E">
        <w:rPr>
          <w:rFonts w:ascii="Times New Roman" w:hAnsi="Times New Roman" w:cs="Times New Roman"/>
          <w:sz w:val="24"/>
          <w:szCs w:val="24"/>
        </w:rPr>
        <w:t xml:space="preserve"> registrada, vê-se na descrição preambular que o compromissário comprador </w:t>
      </w:r>
      <w:r>
        <w:rPr>
          <w:rFonts w:ascii="Times New Roman" w:hAnsi="Times New Roman" w:cs="Times New Roman"/>
          <w:sz w:val="24"/>
          <w:szCs w:val="24"/>
        </w:rPr>
        <w:t>...</w:t>
      </w:r>
      <w:r w:rsidRPr="0073193E">
        <w:rPr>
          <w:rFonts w:ascii="Times New Roman" w:hAnsi="Times New Roman" w:cs="Times New Roman"/>
          <w:sz w:val="24"/>
          <w:szCs w:val="24"/>
        </w:rPr>
        <w:t xml:space="preserve"> não participou do ato.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Em contrapartida, os compromissários vendedores </w:t>
      </w:r>
      <w:r>
        <w:rPr>
          <w:rFonts w:ascii="Times New Roman" w:hAnsi="Times New Roman" w:cs="Times New Roman"/>
          <w:sz w:val="24"/>
          <w:szCs w:val="24"/>
        </w:rPr>
        <w:t>...</w:t>
      </w:r>
      <w:r w:rsidRPr="0073193E">
        <w:rPr>
          <w:rFonts w:ascii="Times New Roman" w:hAnsi="Times New Roman" w:cs="Times New Roman"/>
          <w:sz w:val="24"/>
          <w:szCs w:val="24"/>
        </w:rPr>
        <w:t xml:space="preserve"> e </w:t>
      </w:r>
      <w:r>
        <w:rPr>
          <w:rFonts w:ascii="Times New Roman" w:hAnsi="Times New Roman" w:cs="Times New Roman"/>
          <w:sz w:val="24"/>
          <w:szCs w:val="24"/>
        </w:rPr>
        <w:t>...</w:t>
      </w:r>
      <w:r w:rsidRPr="0073193E">
        <w:rPr>
          <w:rFonts w:ascii="Times New Roman" w:hAnsi="Times New Roman" w:cs="Times New Roman"/>
          <w:sz w:val="24"/>
          <w:szCs w:val="24"/>
        </w:rPr>
        <w:t xml:space="preserve"> se declararam "</w:t>
      </w:r>
      <w:r w:rsidRPr="0073193E">
        <w:rPr>
          <w:rFonts w:ascii="Times New Roman" w:hAnsi="Times New Roman" w:cs="Times New Roman"/>
          <w:i/>
          <w:sz w:val="24"/>
          <w:szCs w:val="24"/>
        </w:rPr>
        <w:t xml:space="preserve">titulares do domínio sobre o imóvel situado na Rua </w:t>
      </w:r>
      <w:r>
        <w:rPr>
          <w:rFonts w:ascii="Times New Roman" w:hAnsi="Times New Roman" w:cs="Times New Roman"/>
          <w:i/>
          <w:sz w:val="24"/>
          <w:szCs w:val="24"/>
        </w:rPr>
        <w:t>...</w:t>
      </w:r>
      <w:r w:rsidRPr="0073193E">
        <w:rPr>
          <w:rFonts w:ascii="Times New Roman" w:hAnsi="Times New Roman" w:cs="Times New Roman"/>
          <w:i/>
          <w:sz w:val="24"/>
          <w:szCs w:val="24"/>
        </w:rPr>
        <w:t xml:space="preserve">, n° </w:t>
      </w:r>
      <w:r>
        <w:rPr>
          <w:rFonts w:ascii="Times New Roman" w:hAnsi="Times New Roman" w:cs="Times New Roman"/>
          <w:i/>
          <w:sz w:val="24"/>
          <w:szCs w:val="24"/>
        </w:rPr>
        <w:t>...</w:t>
      </w:r>
      <w:r w:rsidRPr="0073193E">
        <w:rPr>
          <w:rFonts w:ascii="Times New Roman" w:hAnsi="Times New Roman" w:cs="Times New Roman"/>
          <w:i/>
          <w:sz w:val="24"/>
          <w:szCs w:val="24"/>
        </w:rPr>
        <w:t xml:space="preserve">, Bairro </w:t>
      </w:r>
      <w:r>
        <w:rPr>
          <w:rFonts w:ascii="Times New Roman" w:hAnsi="Times New Roman" w:cs="Times New Roman"/>
          <w:i/>
          <w:sz w:val="24"/>
          <w:szCs w:val="24"/>
        </w:rPr>
        <w:t>...</w:t>
      </w:r>
      <w:r w:rsidRPr="0073193E">
        <w:rPr>
          <w:rFonts w:ascii="Times New Roman" w:hAnsi="Times New Roman" w:cs="Times New Roman"/>
          <w:i/>
          <w:sz w:val="24"/>
          <w:szCs w:val="24"/>
        </w:rPr>
        <w:t xml:space="preserve">, em </w:t>
      </w:r>
      <w:r>
        <w:rPr>
          <w:rFonts w:ascii="Times New Roman" w:hAnsi="Times New Roman" w:cs="Times New Roman"/>
          <w:i/>
          <w:sz w:val="24"/>
          <w:szCs w:val="24"/>
        </w:rPr>
        <w:t>...</w:t>
      </w:r>
      <w:r w:rsidRPr="0073193E">
        <w:rPr>
          <w:rFonts w:ascii="Times New Roman" w:hAnsi="Times New Roman" w:cs="Times New Roman"/>
          <w:i/>
          <w:sz w:val="24"/>
          <w:szCs w:val="24"/>
        </w:rPr>
        <w:t>/</w:t>
      </w:r>
      <w:r>
        <w:rPr>
          <w:rFonts w:ascii="Times New Roman" w:hAnsi="Times New Roman" w:cs="Times New Roman"/>
          <w:i/>
          <w:sz w:val="24"/>
          <w:szCs w:val="24"/>
        </w:rPr>
        <w:t>...</w:t>
      </w:r>
      <w:r w:rsidRPr="0073193E">
        <w:rPr>
          <w:rFonts w:ascii="Times New Roman" w:hAnsi="Times New Roman" w:cs="Times New Roman"/>
          <w:i/>
          <w:sz w:val="24"/>
          <w:szCs w:val="24"/>
        </w:rPr>
        <w:t xml:space="preserve">, denominado EDIFÍCIO </w:t>
      </w:r>
      <w:r>
        <w:rPr>
          <w:rFonts w:ascii="Times New Roman" w:hAnsi="Times New Roman" w:cs="Times New Roman"/>
          <w:i/>
          <w:sz w:val="24"/>
          <w:szCs w:val="24"/>
        </w:rPr>
        <w:t>...</w:t>
      </w:r>
      <w:r w:rsidRPr="0073193E">
        <w:rPr>
          <w:rFonts w:ascii="Times New Roman" w:hAnsi="Times New Roman" w:cs="Times New Roman"/>
          <w:sz w:val="24"/>
          <w:szCs w:val="24"/>
        </w:rPr>
        <w:t>", informação que pode ser considerada inverídica à luz dos dispositivos legais do Código Civil, Lei de Condomínio e jurisprudência do STJ, todos conferindo direitos de propriedade ao promitente comprador.</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Nesse cenário, nossa opinião jurídica é que a instituição do condomínio do Edifício </w:t>
      </w:r>
      <w:r>
        <w:rPr>
          <w:rFonts w:ascii="Times New Roman" w:hAnsi="Times New Roman" w:cs="Times New Roman"/>
          <w:sz w:val="24"/>
          <w:szCs w:val="24"/>
        </w:rPr>
        <w:t>...</w:t>
      </w:r>
      <w:r w:rsidRPr="0073193E">
        <w:rPr>
          <w:rFonts w:ascii="Times New Roman" w:hAnsi="Times New Roman" w:cs="Times New Roman"/>
          <w:sz w:val="24"/>
          <w:szCs w:val="24"/>
        </w:rPr>
        <w:t xml:space="preserve">não poderia ser feita sem a convocação do promissário comprador da unidade </w:t>
      </w:r>
      <w:r>
        <w:rPr>
          <w:rFonts w:ascii="Times New Roman" w:hAnsi="Times New Roman" w:cs="Times New Roman"/>
          <w:sz w:val="24"/>
          <w:szCs w:val="24"/>
        </w:rPr>
        <w:t>...</w:t>
      </w:r>
      <w:r w:rsidRPr="0073193E">
        <w:rPr>
          <w:rFonts w:ascii="Times New Roman" w:hAnsi="Times New Roman" w:cs="Times New Roman"/>
          <w:sz w:val="24"/>
          <w:szCs w:val="24"/>
        </w:rPr>
        <w:t xml:space="preserve"> para participar da deliberação, pois apenas o promissário comprador é parte legítima para tanto. </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Por consequência lógica, a assinatura dos compromissários vendedores no documento não possui validade, na medida em que não detêm legitimidade para responder como se fossem condôminos da unidade, ainda que a transferência perante o cartório imobiliário não tenha ocorrido.</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t xml:space="preserve">Assim sendo, nosso parecer é pela nulidade da assembleia e da convenção de constituição do Condomínio do Ed. </w:t>
      </w:r>
      <w:r>
        <w:rPr>
          <w:rFonts w:ascii="Times New Roman" w:hAnsi="Times New Roman" w:cs="Times New Roman"/>
          <w:sz w:val="24"/>
          <w:szCs w:val="24"/>
        </w:rPr>
        <w:t>...</w:t>
      </w:r>
      <w:r w:rsidRPr="0073193E">
        <w:rPr>
          <w:rFonts w:ascii="Times New Roman" w:hAnsi="Times New Roman" w:cs="Times New Roman"/>
          <w:sz w:val="24"/>
          <w:szCs w:val="24"/>
        </w:rPr>
        <w:t>ora examinada.</w:t>
      </w:r>
    </w:p>
    <w:p w:rsidR="0073193E" w:rsidRPr="0073193E" w:rsidRDefault="0073193E" w:rsidP="001812D7">
      <w:pPr>
        <w:spacing w:line="240" w:lineRule="auto"/>
        <w:ind w:right="-1"/>
        <w:jc w:val="both"/>
        <w:rPr>
          <w:rFonts w:ascii="Times New Roman" w:hAnsi="Times New Roman" w:cs="Times New Roman"/>
          <w:sz w:val="24"/>
          <w:szCs w:val="24"/>
        </w:rPr>
      </w:pPr>
      <w:r w:rsidRPr="0073193E">
        <w:rPr>
          <w:rFonts w:ascii="Times New Roman" w:hAnsi="Times New Roman" w:cs="Times New Roman"/>
          <w:sz w:val="24"/>
          <w:szCs w:val="24"/>
        </w:rPr>
        <w:lastRenderedPageBreak/>
        <w:t>O Código Civil não estabelece nenhum prazo prescricional ou decadencial para esta ação de nulidade. Entretanto, em nome da segurança jurídica, é possível reconhecer a incidência do prazo de 10 anos (artigo 205 do Código Civil) para o pe</w:t>
      </w:r>
      <w:r>
        <w:rPr>
          <w:rFonts w:ascii="Times New Roman" w:hAnsi="Times New Roman" w:cs="Times New Roman"/>
          <w:sz w:val="24"/>
          <w:szCs w:val="24"/>
        </w:rPr>
        <w:t>dido de declaração de nulidade.</w:t>
      </w:r>
    </w:p>
    <w:p w:rsidR="0073193E" w:rsidRPr="0073193E" w:rsidRDefault="0073193E" w:rsidP="001812D7">
      <w:pPr>
        <w:spacing w:line="240" w:lineRule="auto"/>
        <w:ind w:right="-1"/>
        <w:jc w:val="center"/>
        <w:rPr>
          <w:rFonts w:ascii="Times New Roman" w:hAnsi="Times New Roman" w:cs="Times New Roman"/>
          <w:sz w:val="24"/>
          <w:szCs w:val="24"/>
        </w:rPr>
      </w:pPr>
      <w:r w:rsidRPr="0073193E">
        <w:rPr>
          <w:rFonts w:ascii="Times New Roman" w:hAnsi="Times New Roman" w:cs="Times New Roman"/>
          <w:sz w:val="24"/>
          <w:szCs w:val="24"/>
        </w:rPr>
        <w:t>Sub censura.</w:t>
      </w:r>
    </w:p>
    <w:p w:rsidR="0073193E" w:rsidRDefault="0073193E" w:rsidP="001812D7">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(Local e data)</w:t>
      </w:r>
    </w:p>
    <w:p w:rsidR="0073193E" w:rsidRPr="0073193E" w:rsidRDefault="0073193E" w:rsidP="001812D7">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(Assinatura e OAB do Advogado)</w:t>
      </w:r>
    </w:p>
    <w:p w:rsidR="0073193E" w:rsidRPr="0073193E" w:rsidRDefault="0073193E" w:rsidP="001812D7">
      <w:pPr>
        <w:spacing w:line="240" w:lineRule="auto"/>
        <w:ind w:right="-1"/>
        <w:jc w:val="both"/>
        <w:rPr>
          <w:rFonts w:ascii="Times New Roman" w:hAnsi="Times New Roman" w:cs="Times New Roman"/>
          <w:sz w:val="24"/>
          <w:szCs w:val="24"/>
        </w:rPr>
      </w:pPr>
    </w:p>
    <w:p w:rsidR="002859D0" w:rsidRPr="0073193E" w:rsidRDefault="002859D0" w:rsidP="001812D7">
      <w:pPr>
        <w:spacing w:line="240" w:lineRule="auto"/>
        <w:ind w:right="-1"/>
        <w:jc w:val="both"/>
        <w:rPr>
          <w:rFonts w:ascii="Times New Roman" w:hAnsi="Times New Roman" w:cs="Times New Roman"/>
          <w:sz w:val="24"/>
          <w:szCs w:val="24"/>
        </w:rPr>
      </w:pPr>
    </w:p>
    <w:sectPr w:rsidR="002859D0" w:rsidRPr="0073193E" w:rsidSect="00FF0C9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32" w:rsidRDefault="007C5D32" w:rsidP="0073193E">
      <w:pPr>
        <w:spacing w:after="0" w:line="240" w:lineRule="auto"/>
      </w:pPr>
      <w:r>
        <w:separator/>
      </w:r>
    </w:p>
  </w:endnote>
  <w:endnote w:type="continuationSeparator" w:id="0">
    <w:p w:rsidR="007C5D32" w:rsidRDefault="007C5D32" w:rsidP="0073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32" w:rsidRDefault="007C5D32" w:rsidP="0073193E">
      <w:pPr>
        <w:spacing w:after="0" w:line="240" w:lineRule="auto"/>
      </w:pPr>
      <w:r>
        <w:separator/>
      </w:r>
    </w:p>
  </w:footnote>
  <w:footnote w:type="continuationSeparator" w:id="0">
    <w:p w:rsidR="007C5D32" w:rsidRDefault="007C5D32" w:rsidP="00731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3E"/>
    <w:rsid w:val="000E6952"/>
    <w:rsid w:val="001812D7"/>
    <w:rsid w:val="002331A0"/>
    <w:rsid w:val="00254285"/>
    <w:rsid w:val="002859D0"/>
    <w:rsid w:val="002944AC"/>
    <w:rsid w:val="002F4521"/>
    <w:rsid w:val="003217C5"/>
    <w:rsid w:val="00552F91"/>
    <w:rsid w:val="00570CFB"/>
    <w:rsid w:val="0073193E"/>
    <w:rsid w:val="007C5D32"/>
    <w:rsid w:val="007E51DC"/>
    <w:rsid w:val="0089499F"/>
    <w:rsid w:val="00A04346"/>
    <w:rsid w:val="00B80D5A"/>
    <w:rsid w:val="00C16138"/>
    <w:rsid w:val="00C93251"/>
    <w:rsid w:val="00EB4A3B"/>
    <w:rsid w:val="00F42FB0"/>
    <w:rsid w:val="00F74E1E"/>
    <w:rsid w:val="00FB4AEF"/>
    <w:rsid w:val="00FF0C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1A8D"/>
  <w15:docId w15:val="{1B0151F0-88EE-46D4-922B-041BFA02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6"/>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9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2652</Words>
  <Characters>14326</Characters>
  <Application>Microsoft Office Word</Application>
  <DocSecurity>0</DocSecurity>
  <Lines>119</Lines>
  <Paragraphs>33</Paragraphs>
  <ScaleCrop>false</ScaleCrop>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Matheus Xavier</cp:lastModifiedBy>
  <cp:revision>8</cp:revision>
  <dcterms:created xsi:type="dcterms:W3CDTF">2020-06-23T20:42:00Z</dcterms:created>
  <dcterms:modified xsi:type="dcterms:W3CDTF">2020-08-25T16:06:00Z</dcterms:modified>
</cp:coreProperties>
</file>