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92" w:rsidRPr="00590C58" w:rsidRDefault="00213192" w:rsidP="002F6171">
      <w:pPr>
        <w:pStyle w:val="Ttulo"/>
        <w:spacing w:before="0" w:after="0" w:line="240" w:lineRule="auto"/>
        <w:rPr>
          <w:rFonts w:ascii="Arial Black" w:hAnsi="Arial Black"/>
          <w:color w:val="auto"/>
          <w:sz w:val="24"/>
          <w:szCs w:val="24"/>
        </w:rPr>
      </w:pPr>
      <w:r w:rsidRPr="00590C58">
        <w:rPr>
          <w:rFonts w:ascii="Arial Black" w:hAnsi="Arial Black"/>
          <w:color w:val="auto"/>
          <w:sz w:val="24"/>
          <w:szCs w:val="24"/>
        </w:rPr>
        <w:t>MODELO DE PETIÇÃO</w:t>
      </w:r>
    </w:p>
    <w:p w:rsidR="00A5308A" w:rsidRDefault="001C1AD5" w:rsidP="002F6171">
      <w:pPr>
        <w:pStyle w:val="Ttulo"/>
        <w:spacing w:before="0" w:after="0" w:line="240" w:lineRule="auto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color w:val="auto"/>
          <w:sz w:val="24"/>
          <w:szCs w:val="24"/>
        </w:rPr>
        <w:t xml:space="preserve">CONSTITUCIONAL. </w:t>
      </w:r>
      <w:r w:rsidR="00A5308A" w:rsidRPr="00590C58">
        <w:rPr>
          <w:rFonts w:ascii="Arial Black" w:hAnsi="Arial Black"/>
          <w:color w:val="auto"/>
          <w:sz w:val="24"/>
          <w:szCs w:val="24"/>
        </w:rPr>
        <w:t>AÇÃO CIVIL PÚB</w:t>
      </w:r>
      <w:r w:rsidR="00590C58">
        <w:rPr>
          <w:rFonts w:ascii="Arial Black" w:hAnsi="Arial Black"/>
          <w:color w:val="auto"/>
          <w:sz w:val="24"/>
          <w:szCs w:val="24"/>
        </w:rPr>
        <w:t>LICA. COMENTÁRIOS E LEGISLAÇÃO</w:t>
      </w:r>
    </w:p>
    <w:p w:rsidR="002F6171" w:rsidRPr="002F6171" w:rsidRDefault="002F6171" w:rsidP="002F6171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A5308A" w:rsidRPr="00E529CE" w:rsidRDefault="00A5308A" w:rsidP="00590C58">
      <w:pPr>
        <w:pStyle w:val="Texto"/>
        <w:ind w:right="-568"/>
      </w:pPr>
    </w:p>
    <w:p w:rsidR="00A5308A" w:rsidRPr="00590C58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r w:rsidRPr="00590C58">
        <w:rPr>
          <w:rFonts w:ascii="Times New Roman" w:hAnsi="Times New Roman" w:cs="Times New Roman"/>
          <w:sz w:val="24"/>
          <w:szCs w:val="24"/>
          <w:u w:val="single"/>
        </w:rPr>
        <w:t>COMENTÁRIOS</w:t>
      </w:r>
    </w:p>
    <w:p w:rsidR="00A5308A" w:rsidRPr="00A5308A" w:rsidRDefault="00A5308A" w:rsidP="00590C5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- A Ação Civil Pública é regulada pela Lei n. 7.347 de 24.07.1985 – LACP, dispondo sobre a responsabilidade por danos causados ao meio ambiente, ao consumidor, a bens e direitos de valor artísticos, estético, histórico, turístico e paisagístico.</w:t>
      </w:r>
    </w:p>
    <w:p w:rsidR="00A5308A" w:rsidRPr="00A5308A" w:rsidRDefault="00A5308A" w:rsidP="00590C5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- Tem natureza jurídica constitucional, incorporada no art. 129, III, da CF, que dispõe sobre a função institucional do Ministério Público promover o inquérito civil e a ação civil pública, para a proteção do patrimônio público e social, do meio ambiente e de outros interesses difusos e coletivos.</w:t>
      </w:r>
    </w:p>
    <w:p w:rsidR="00A5308A" w:rsidRPr="00A5308A" w:rsidRDefault="00A5308A" w:rsidP="00590C5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- A legislação brasileira admite ajuizamento de ações civis públicas para a proteção de direitos homogêneos, tais como: Lei n. 7.913/99 (ação civil pública de responsabilidade por danos causados aos investidores no mercado de valores mobiliários); Lei n. 6.024/74 (ação civil pública de responsabilidade pelos danos causados pelos administradores e membros do conselho fiscal de instituições financeiras).</w:t>
      </w:r>
    </w:p>
    <w:p w:rsidR="00A5308A" w:rsidRPr="00A5308A" w:rsidRDefault="00A5308A" w:rsidP="00590C5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- A competência é do foro do local onde ocorrer o dano, cujo juízo terá competência funcional para processar e julgar a causa (art. 2º da LACP)</w:t>
      </w:r>
      <w:r w:rsidRPr="00A5308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5308A">
        <w:rPr>
          <w:rFonts w:ascii="Times New Roman" w:hAnsi="Times New Roman" w:cs="Times New Roman"/>
          <w:sz w:val="24"/>
          <w:szCs w:val="24"/>
        </w:rPr>
        <w:t>. Caso esteja presente uma das hipóteses previstas no art. 109 da CF, a competência passa a ser da Justiça Federal (União, Entidade Autárquica ou Empresa Pública Federal for interessada).</w:t>
      </w:r>
    </w:p>
    <w:p w:rsidR="00A5308A" w:rsidRPr="00A5308A" w:rsidRDefault="00A5308A" w:rsidP="00590C5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- A propositura da ação civil pública prevenirá a jurisdição do juízo para todas as ações posteriores intentadas que possuam a mesma causa de pedir ou o mesmo pedido (art. 2º da LACP).</w:t>
      </w:r>
    </w:p>
    <w:p w:rsidR="00A5308A" w:rsidRPr="00A5308A" w:rsidRDefault="00A5308A" w:rsidP="00590C5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 xml:space="preserve">- </w:t>
      </w:r>
      <w:r w:rsidR="004C1412">
        <w:rPr>
          <w:rFonts w:ascii="Times New Roman" w:hAnsi="Times New Roman" w:cs="Times New Roman"/>
          <w:sz w:val="24"/>
          <w:szCs w:val="24"/>
        </w:rPr>
        <w:t>Adotam-se os ritos previstos no CPC (art. 19 da LACP</w:t>
      </w:r>
      <w:r w:rsidRPr="00A5308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4C1412">
        <w:rPr>
          <w:rFonts w:ascii="Times New Roman" w:hAnsi="Times New Roman" w:cs="Times New Roman"/>
          <w:sz w:val="24"/>
          <w:szCs w:val="24"/>
        </w:rPr>
        <w:t>)</w:t>
      </w:r>
      <w:r w:rsidRPr="00A5308A">
        <w:rPr>
          <w:rFonts w:ascii="Times New Roman" w:hAnsi="Times New Roman" w:cs="Times New Roman"/>
          <w:sz w:val="24"/>
          <w:szCs w:val="24"/>
        </w:rPr>
        <w:t>.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Exmo. Sr. Dr. Juiz de Direito da Comarca de ...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A5308A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A5308A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A5308A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A5308A">
        <w:rPr>
          <w:rFonts w:ascii="Times New Roman" w:hAnsi="Times New Roman" w:cs="Times New Roman"/>
          <w:sz w:val="24"/>
          <w:szCs w:val="24"/>
        </w:rPr>
        <w:t>instrumento de procuração em anexo (doc. n. ...), vem, respeitosamente, com fulcro no art. ... da CF/88, art. ... da Lei n. 7.347/85, vem, respeitosamente, promover a presente AÇÃO CIVIL PÚBLICA em face do Estado de ...., pessoa jurídica de direito público interno, na pessoa do Procurador-Geral do Estado, com endereço na ..., pelas razões de fato e direito adiante articuladas:</w:t>
      </w:r>
    </w:p>
    <w:p w:rsidR="00A5308A" w:rsidRPr="00A5308A" w:rsidRDefault="00A5308A" w:rsidP="00590C5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I – O ESTADO TEM OBRIGAÇÃO DE ALIMENTAR OS PRESOS</w:t>
      </w:r>
    </w:p>
    <w:p w:rsidR="00A5308A" w:rsidRPr="00A5308A" w:rsidRDefault="00A5308A" w:rsidP="00590C5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1. A Lei n. 7.347/85 prescreve ser cabível a ação civil pública contra atos comissivos ou omissivos que causem danos a quaisquer direitos difusos ou coletivos, como é o caso dos autos.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2. O Município de ... é sede de uma Cadeia Pública, responsável pela custódia de presos “</w:t>
      </w:r>
      <w:r w:rsidRPr="00590C58">
        <w:rPr>
          <w:rFonts w:ascii="Times New Roman" w:hAnsi="Times New Roman" w:cs="Times New Roman"/>
          <w:i/>
          <w:sz w:val="24"/>
          <w:szCs w:val="24"/>
        </w:rPr>
        <w:t>provisórios</w:t>
      </w:r>
      <w:r w:rsidRPr="00A5308A">
        <w:rPr>
          <w:rFonts w:ascii="Times New Roman" w:hAnsi="Times New Roman" w:cs="Times New Roman"/>
          <w:sz w:val="24"/>
          <w:szCs w:val="24"/>
        </w:rPr>
        <w:t>” advindos de outras cidades da região deste Estado de ...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3. Lamentavelmente, as instalações da cadeia pública do município são acanhadas para o número de presos lá instalados, muito deles provisoriamente, aguardando um julgamento definitivo. É o retrato fiel das mazelas que alastram no sistema penitenciário como um todo, reflexo de uma prática absolutamente dissociada do discurso dos administradores públicos quanto à segurança.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 xml:space="preserve">4. Esse cenário </w:t>
      </w:r>
      <w:r w:rsidRPr="00A5308A">
        <w:rPr>
          <w:rFonts w:ascii="Times New Roman" w:hAnsi="Times New Roman" w:cs="Times New Roman"/>
          <w:i/>
          <w:iCs/>
          <w:sz w:val="24"/>
          <w:szCs w:val="24"/>
        </w:rPr>
        <w:t>de per si</w:t>
      </w:r>
      <w:r w:rsidRPr="00A5308A">
        <w:rPr>
          <w:rFonts w:ascii="Times New Roman" w:hAnsi="Times New Roman" w:cs="Times New Roman"/>
          <w:sz w:val="24"/>
          <w:szCs w:val="24"/>
        </w:rPr>
        <w:t xml:space="preserve"> fere de morte os preceitos que conformam o sistema jurídico-penal constitucional e a legislação da execução penal, não sendo admissível que a associação da liberdade restrita a um tratamento cruel, degradante e desumano. Se de um lado se podem impor ao condenado as sanções penais estabelecidas na legislação, observadas as limitações constitucionais, de outro lado, não se admite que seja ele submetido a restrições não contidas na lei. 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 xml:space="preserve">5. No caso concreto, conforme relatório expedido pela Comissão Municipal de Direitos Humanos e do Delegado da Polícia Civil, que conferiram </w:t>
      </w:r>
      <w:r w:rsidRPr="00A5308A">
        <w:rPr>
          <w:rFonts w:ascii="Times New Roman" w:hAnsi="Times New Roman" w:cs="Times New Roman"/>
          <w:i/>
          <w:iCs/>
          <w:sz w:val="24"/>
          <w:szCs w:val="24"/>
        </w:rPr>
        <w:t>in loco</w:t>
      </w:r>
      <w:r w:rsidRPr="00A5308A">
        <w:rPr>
          <w:rFonts w:ascii="Times New Roman" w:hAnsi="Times New Roman" w:cs="Times New Roman"/>
          <w:sz w:val="24"/>
          <w:szCs w:val="24"/>
        </w:rPr>
        <w:t xml:space="preserve"> a situação grave que está faltando comida e alimentação para os presos lotados na Cadeia Municipal de ... (doc.n. ...).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6. O propósito da presente “</w:t>
      </w:r>
      <w:r w:rsidRPr="00590C58">
        <w:rPr>
          <w:rFonts w:ascii="Times New Roman" w:hAnsi="Times New Roman" w:cs="Times New Roman"/>
          <w:i/>
          <w:sz w:val="24"/>
          <w:szCs w:val="24"/>
        </w:rPr>
        <w:t>ação civil pública</w:t>
      </w:r>
      <w:r w:rsidRPr="00A5308A">
        <w:rPr>
          <w:rFonts w:ascii="Times New Roman" w:hAnsi="Times New Roman" w:cs="Times New Roman"/>
          <w:sz w:val="24"/>
          <w:szCs w:val="24"/>
        </w:rPr>
        <w:t xml:space="preserve">” é demonstrar a exigibilidade de ver garantido aos presos dessa comarca o direito à alimentação, </w:t>
      </w:r>
      <w:r w:rsidRPr="00A5308A">
        <w:rPr>
          <w:rFonts w:ascii="Times New Roman" w:hAnsi="Times New Roman" w:cs="Times New Roman"/>
          <w:i/>
          <w:iCs/>
          <w:sz w:val="24"/>
          <w:szCs w:val="24"/>
        </w:rPr>
        <w:t>ex vi</w:t>
      </w:r>
      <w:r w:rsidRPr="00A5308A">
        <w:rPr>
          <w:rFonts w:ascii="Times New Roman" w:hAnsi="Times New Roman" w:cs="Times New Roman"/>
          <w:sz w:val="24"/>
          <w:szCs w:val="24"/>
        </w:rPr>
        <w:t xml:space="preserve"> art. 5º, III, da CF, </w:t>
      </w:r>
      <w:r w:rsidRPr="00A5308A">
        <w:rPr>
          <w:rFonts w:ascii="Times New Roman" w:hAnsi="Times New Roman" w:cs="Times New Roman"/>
          <w:i/>
          <w:iCs/>
          <w:sz w:val="24"/>
          <w:szCs w:val="24"/>
        </w:rPr>
        <w:t>in verbis</w:t>
      </w:r>
      <w:r w:rsidRPr="00A5308A">
        <w:rPr>
          <w:rFonts w:ascii="Times New Roman" w:hAnsi="Times New Roman" w:cs="Times New Roman"/>
          <w:sz w:val="24"/>
          <w:szCs w:val="24"/>
        </w:rPr>
        <w:t>: “</w:t>
      </w:r>
      <w:r w:rsidRPr="00A5308A">
        <w:rPr>
          <w:rFonts w:ascii="Times New Roman" w:hAnsi="Times New Roman" w:cs="Times New Roman"/>
          <w:i/>
          <w:sz w:val="24"/>
          <w:szCs w:val="24"/>
        </w:rPr>
        <w:t>Art. 5º Todos são iguais perante a lei, sem distinção de qualquer natureza, garantindo-se aos brasileiros e aos estrangeiros residentes no País a inviolabilidade do direito à vida, à liberdade, à igualdade, à segurança e à propriedade, nos termos seguintes: ... III – ninguém será submetido a tortura nem a tratamento desumano ou degradante; ....</w:t>
      </w:r>
      <w:r w:rsidRPr="00A5308A">
        <w:rPr>
          <w:rFonts w:ascii="Times New Roman" w:hAnsi="Times New Roman" w:cs="Times New Roman"/>
          <w:sz w:val="24"/>
          <w:szCs w:val="24"/>
        </w:rPr>
        <w:t>”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 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7. Noutro norte, inadmissível, mormente nos casos de réus presos advindos de outras comarcas e até de outras unidades da federação, que às famílias dos presos seja imposta a obrigação de levar-lhes os alimentos.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 xml:space="preserve">8. É responsabilidade civil do Estado zelar pelos danos à saúde ou a vida de um preso que esteja sob custódia da administração pública em função da omissão no dever de fornecer a alimentação, valendo acrescer que a Constituição Federal não permite penas cruéis (art. 5º, XLVII, alínea “e”), assegurando aos presos o respeito à integridade física e moral (art. 5º, XLIX – é assegurado aos presos o respeito à integridade física e moral). 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 xml:space="preserve">9. O Supremo Tribunal Federal consagra os valores que privilegiam a dignidade da pessoa humana: </w:t>
      </w:r>
      <w:r w:rsidRPr="00A5308A">
        <w:rPr>
          <w:rFonts w:ascii="Times New Roman" w:hAnsi="Times New Roman" w:cs="Times New Roman"/>
          <w:i/>
          <w:iCs/>
          <w:sz w:val="24"/>
          <w:szCs w:val="24"/>
        </w:rPr>
        <w:t>“Tanto quanto possível, incumbe ao Estado adotar medidas preparatórias ao retorno do condenado ao convívio social. Os valores humanos fulminam os enfoques segregacionistas. A ordem jurídica em vigor consagra o direito do preso de ser transferido para local em que possua raízes, visando a indispensável assistência pelos familiares. Os óbices ao acolhimento do pleito devem ser inafastáveis e exsurgir ao primeiro exame, consideradas as precárias condições do sistema carcerário pátrio”</w:t>
      </w:r>
      <w:r w:rsidRPr="00A5308A">
        <w:rPr>
          <w:rFonts w:ascii="Times New Roman" w:hAnsi="Times New Roman" w:cs="Times New Roman"/>
          <w:sz w:val="24"/>
          <w:szCs w:val="24"/>
        </w:rPr>
        <w:t xml:space="preserve"> (STF, HC 71.179, Rel. Min. Marco Aurélio, DJ 03.06.1994).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10. A preocupação com a integridade física dos presos é prevista pelo Conselho Nacional de Política Criminal e Penitenciária, órgão ligado ao Ministério da Justiça, que por meio da Resolução n. 14, de 11 de novembro de 1994, fixou as Regras Mínimas para o Tratamento do Preso no Brasil: 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  <w:r w:rsidRPr="00A5308A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“ </w:t>
      </w:r>
      <w:r w:rsidRPr="00A5308A">
        <w:rPr>
          <w:rFonts w:ascii="Times New Roman" w:hAnsi="Times New Roman" w:cs="Times New Roman"/>
          <w:i/>
          <w:spacing w:val="-4"/>
          <w:sz w:val="24"/>
          <w:szCs w:val="24"/>
        </w:rPr>
        <w:t>Art. 3° É assegurado ao preso o respeito a sua individualidade, integridade física e dignidade pessoal.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  <w:r w:rsidRPr="00A5308A">
        <w:rPr>
          <w:rFonts w:ascii="Times New Roman" w:hAnsi="Times New Roman" w:cs="Times New Roman"/>
          <w:i/>
          <w:sz w:val="24"/>
          <w:szCs w:val="24"/>
        </w:rPr>
        <w:t>Art. 13. A administração do estabelecimento fornecerá água potável e alimentação aos presos.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i/>
          <w:sz w:val="24"/>
          <w:szCs w:val="24"/>
        </w:rPr>
        <w:t>Art. 61. Ao preso provisório será assegurado regime especial em que se observará: ... III – a opção por alimentar-se às suas expensas..</w:t>
      </w:r>
      <w:r w:rsidRPr="00A5308A">
        <w:rPr>
          <w:rFonts w:ascii="Times New Roman" w:hAnsi="Times New Roman" w:cs="Times New Roman"/>
          <w:sz w:val="24"/>
          <w:szCs w:val="24"/>
        </w:rPr>
        <w:t>.”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11. Desenvolver as matérias fáticas e de direito.</w:t>
      </w:r>
    </w:p>
    <w:p w:rsidR="00A5308A" w:rsidRPr="00A5308A" w:rsidRDefault="00A5308A" w:rsidP="00590C5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 </w:t>
      </w:r>
    </w:p>
    <w:p w:rsidR="00A5308A" w:rsidRPr="00A5308A" w:rsidRDefault="00A5308A" w:rsidP="00590C58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II – PEDIDOS</w:t>
      </w:r>
    </w:p>
    <w:p w:rsidR="00A5308A" w:rsidRPr="00A5308A" w:rsidRDefault="00A5308A" w:rsidP="00590C58">
      <w:pPr>
        <w:pStyle w:val="Centralizad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A5308A" w:rsidRPr="00A5308A" w:rsidRDefault="00A5308A" w:rsidP="00590C58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II.1 – CONCESSÃO DE LIMINAR</w:t>
      </w:r>
    </w:p>
    <w:p w:rsidR="00A5308A" w:rsidRPr="00A5308A" w:rsidRDefault="00A5308A" w:rsidP="00590C5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 xml:space="preserve">12. </w:t>
      </w:r>
      <w:r w:rsidRPr="00A5308A">
        <w:rPr>
          <w:rFonts w:ascii="Times New Roman" w:hAnsi="Times New Roman" w:cs="Times New Roman"/>
          <w:i/>
          <w:iCs/>
          <w:sz w:val="24"/>
          <w:szCs w:val="24"/>
        </w:rPr>
        <w:t>Data venia</w:t>
      </w:r>
      <w:r w:rsidRPr="00A5308A">
        <w:rPr>
          <w:rFonts w:ascii="Times New Roman" w:hAnsi="Times New Roman" w:cs="Times New Roman"/>
          <w:sz w:val="24"/>
          <w:szCs w:val="24"/>
        </w:rPr>
        <w:t>, evidente a urgência do caso vertente, justificando a concessão da liminar para ordenar ao Estado de ..., prestar alimentação aos presos da Cadeia de ..., no mínimo, por 3 (três) vezes a cada dia, advertindo que a determinação judicial haverá de ser cumprida no prazo de 24 (vinte e quatro) horas, sob pena de pagamento de multa diária de R$ 10.000,00 (dez mil reais), nos termos do art. 11, Lei n. 7.347/85.</w:t>
      </w:r>
    </w:p>
    <w:p w:rsidR="00A5308A" w:rsidRPr="00A5308A" w:rsidRDefault="00A5308A" w:rsidP="00590C58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II.2 – PROCEDÊNCIA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 xml:space="preserve">13. </w:t>
      </w:r>
      <w:r w:rsidRPr="00A5308A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A5308A">
        <w:rPr>
          <w:rFonts w:ascii="Times New Roman" w:hAnsi="Times New Roman" w:cs="Times New Roman"/>
          <w:sz w:val="24"/>
          <w:szCs w:val="24"/>
        </w:rPr>
        <w:t>, o autor REQUER: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a) seja JULGADA PROCEDENTE A PRESENTE AÇÃO para compelir o réu a fornecer com regularidade, 3 (três) alimentações diárias que os presos têm direito, em razão de expressa disposição legal, sob pena de incursão em crime de desobediência e pagamento de multa diária, a ser fixada por este Juízo;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b) seja a parte ré citada, na pessoa de seu representante legal para que, no prazo legal, para, querendo, contestar a presente ação;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c) a intimação do ilustre representante do Ministério Público, nos termos do artigo 5º, § 1º, da Lei 7.347/85</w:t>
      </w:r>
      <w:r w:rsidRPr="00A5308A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A5308A">
        <w:rPr>
          <w:rFonts w:ascii="Times New Roman" w:hAnsi="Times New Roman" w:cs="Times New Roman"/>
          <w:sz w:val="24"/>
          <w:szCs w:val="24"/>
        </w:rPr>
        <w:t>, para acompanhar todos os atos e termos da presente ação;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d)a produção de provas documental, testemunhal, pericial, e, especialmente, o depoimento pessoal do representante legal do réu, sob pena de confissão.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A5308A" w:rsidRPr="00A5308A" w:rsidRDefault="00A5308A" w:rsidP="00590C5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5308A" w:rsidRPr="00A5308A" w:rsidRDefault="00A5308A" w:rsidP="00590C5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P. Deferimento.</w:t>
      </w:r>
    </w:p>
    <w:p w:rsidR="00A5308A" w:rsidRPr="00A5308A" w:rsidRDefault="00A5308A" w:rsidP="00590C5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(Local e data)</w:t>
      </w:r>
    </w:p>
    <w:p w:rsidR="00A5308A" w:rsidRPr="00A5308A" w:rsidRDefault="00A5308A" w:rsidP="00590C5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A5308A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AC0EB2" w:rsidRDefault="00AC0EB2" w:rsidP="00590C58">
      <w:pPr>
        <w:ind w:right="-568"/>
      </w:pPr>
    </w:p>
    <w:sectPr w:rsidR="00AC0EB2" w:rsidSect="00D27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A6B" w:rsidRDefault="00846A6B" w:rsidP="00A5308A">
      <w:pPr>
        <w:spacing w:after="0" w:line="240" w:lineRule="auto"/>
      </w:pPr>
      <w:r>
        <w:separator/>
      </w:r>
    </w:p>
  </w:endnote>
  <w:endnote w:type="continuationSeparator" w:id="1">
    <w:p w:rsidR="00846A6B" w:rsidRDefault="00846A6B" w:rsidP="00A5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A6B" w:rsidRDefault="00846A6B" w:rsidP="00A5308A">
      <w:pPr>
        <w:spacing w:after="0" w:line="240" w:lineRule="auto"/>
      </w:pPr>
      <w:r>
        <w:separator/>
      </w:r>
    </w:p>
  </w:footnote>
  <w:footnote w:type="continuationSeparator" w:id="1">
    <w:p w:rsidR="00846A6B" w:rsidRDefault="00846A6B" w:rsidP="00A5308A">
      <w:pPr>
        <w:spacing w:after="0" w:line="240" w:lineRule="auto"/>
      </w:pPr>
      <w:r>
        <w:continuationSeparator/>
      </w:r>
    </w:p>
  </w:footnote>
  <w:footnote w:id="2">
    <w:p w:rsidR="00A5308A" w:rsidRPr="00A5308A" w:rsidRDefault="00A5308A" w:rsidP="00590C58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A5308A">
        <w:rPr>
          <w:sz w:val="20"/>
          <w:szCs w:val="20"/>
          <w:vertAlign w:val="superscript"/>
        </w:rPr>
        <w:footnoteRef/>
      </w:r>
      <w:r w:rsidRPr="00A5308A">
        <w:rPr>
          <w:sz w:val="20"/>
          <w:szCs w:val="20"/>
        </w:rPr>
        <w:tab/>
      </w:r>
      <w:r w:rsidRPr="00A5308A">
        <w:rPr>
          <w:b/>
          <w:bCs/>
          <w:sz w:val="20"/>
          <w:szCs w:val="20"/>
        </w:rPr>
        <w:t xml:space="preserve">Art. 2º </w:t>
      </w:r>
      <w:r w:rsidRPr="00A5308A">
        <w:rPr>
          <w:sz w:val="20"/>
          <w:szCs w:val="20"/>
        </w:rPr>
        <w:t xml:space="preserve">As ações previstas nesta Lei serão propostas no foro do local onde ocorrer o dano, cujo juízo terá competência funcional para processar e julgar a causa. </w:t>
      </w:r>
    </w:p>
  </w:footnote>
  <w:footnote w:id="3">
    <w:p w:rsidR="00A5308A" w:rsidRPr="00A5308A" w:rsidRDefault="00A5308A" w:rsidP="00590C58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A5308A">
        <w:rPr>
          <w:sz w:val="20"/>
          <w:szCs w:val="20"/>
          <w:vertAlign w:val="superscript"/>
        </w:rPr>
        <w:footnoteRef/>
      </w:r>
      <w:r w:rsidRPr="00A5308A">
        <w:rPr>
          <w:sz w:val="20"/>
          <w:szCs w:val="20"/>
        </w:rPr>
        <w:tab/>
      </w:r>
      <w:r w:rsidRPr="00A5308A">
        <w:rPr>
          <w:b/>
          <w:bCs/>
          <w:sz w:val="20"/>
          <w:szCs w:val="20"/>
        </w:rPr>
        <w:t>Art. 19.</w:t>
      </w:r>
      <w:r w:rsidRPr="00A5308A">
        <w:rPr>
          <w:sz w:val="20"/>
          <w:szCs w:val="20"/>
        </w:rPr>
        <w:t xml:space="preserve"> Aplica-se à ação civil pública, prevista nesta Lei, o Código de Processo Civil, aprovado pela Lei n. 5.869, de 11 de janeiro de 1973, naquilo em que não contrarie suas disposições.</w:t>
      </w:r>
    </w:p>
    <w:p w:rsidR="00A5308A" w:rsidRPr="00A5308A" w:rsidRDefault="00A5308A" w:rsidP="00590C58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</w:p>
  </w:footnote>
  <w:footnote w:id="4">
    <w:p w:rsidR="00A5308A" w:rsidRPr="00A5308A" w:rsidRDefault="00A5308A" w:rsidP="00590C58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A5308A">
        <w:rPr>
          <w:sz w:val="20"/>
          <w:szCs w:val="20"/>
          <w:vertAlign w:val="superscript"/>
        </w:rPr>
        <w:footnoteRef/>
      </w:r>
      <w:r w:rsidRPr="00A5308A">
        <w:rPr>
          <w:b/>
          <w:bCs/>
          <w:sz w:val="20"/>
          <w:szCs w:val="20"/>
        </w:rPr>
        <w:t xml:space="preserve">Art. 5º </w:t>
      </w:r>
      <w:r w:rsidRPr="00A5308A">
        <w:rPr>
          <w:bCs/>
          <w:sz w:val="20"/>
          <w:szCs w:val="20"/>
        </w:rPr>
        <w:t>(...)</w:t>
      </w:r>
      <w:r w:rsidRPr="00A5308A">
        <w:rPr>
          <w:b/>
          <w:bCs/>
          <w:sz w:val="20"/>
          <w:szCs w:val="20"/>
        </w:rPr>
        <w:t xml:space="preserve"> § 1º</w:t>
      </w:r>
      <w:r w:rsidRPr="00A5308A">
        <w:rPr>
          <w:sz w:val="20"/>
          <w:szCs w:val="20"/>
        </w:rPr>
        <w:t xml:space="preserve"> O Ministério Público, se não intervier no processo como parte, atuará obrigatoriamente como fiscal da lei.</w:t>
      </w:r>
    </w:p>
    <w:p w:rsidR="00A5308A" w:rsidRPr="00A5308A" w:rsidRDefault="00A5308A" w:rsidP="00590C58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08A"/>
    <w:rsid w:val="0012687D"/>
    <w:rsid w:val="001A714C"/>
    <w:rsid w:val="001C1AD5"/>
    <w:rsid w:val="00206B50"/>
    <w:rsid w:val="00213192"/>
    <w:rsid w:val="002F6171"/>
    <w:rsid w:val="004C1412"/>
    <w:rsid w:val="00590C58"/>
    <w:rsid w:val="00846A6B"/>
    <w:rsid w:val="00983CED"/>
    <w:rsid w:val="00A5308A"/>
    <w:rsid w:val="00AC0EB2"/>
    <w:rsid w:val="00B95C94"/>
    <w:rsid w:val="00D27C56"/>
    <w:rsid w:val="00FD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5308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5308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5308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5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A5308A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A5308A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A5308A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5308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A5308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5308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5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A5308A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A5308A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A5308A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6342</Characters>
  <Application>Microsoft Office Word</Application>
  <DocSecurity>0</DocSecurity>
  <Lines>52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5</cp:revision>
  <dcterms:created xsi:type="dcterms:W3CDTF">2020-07-09T17:58:00Z</dcterms:created>
  <dcterms:modified xsi:type="dcterms:W3CDTF">2020-08-25T14:51:00Z</dcterms:modified>
</cp:coreProperties>
</file>